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07A" w:rsidRPr="003A6395" w:rsidRDefault="000E407A" w:rsidP="007438FE">
      <w:pPr>
        <w:widowControl w:val="0"/>
        <w:pBdr>
          <w:top w:val="nil"/>
          <w:left w:val="nil"/>
          <w:bottom w:val="nil"/>
          <w:right w:val="nil"/>
          <w:between w:val="nil"/>
        </w:pBdr>
        <w:spacing w:after="0"/>
        <w:jc w:val="both"/>
        <w:rPr>
          <w:rFonts w:ascii="Arial" w:eastAsia="Arial" w:hAnsi="Arial" w:cs="Arial"/>
        </w:rPr>
      </w:pPr>
    </w:p>
    <w:tbl>
      <w:tblPr>
        <w:tblStyle w:val="a"/>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0"/>
        <w:gridCol w:w="1134"/>
        <w:gridCol w:w="992"/>
        <w:gridCol w:w="1134"/>
        <w:gridCol w:w="1134"/>
      </w:tblGrid>
      <w:tr w:rsidR="003A6395" w:rsidRPr="003A6395">
        <w:trPr>
          <w:trHeight w:val="486"/>
        </w:trPr>
        <w:tc>
          <w:tcPr>
            <w:tcW w:w="10314" w:type="dxa"/>
            <w:gridSpan w:val="5"/>
            <w:vAlign w:val="center"/>
          </w:tcPr>
          <w:p w:rsidR="000E407A" w:rsidRPr="003A6395" w:rsidRDefault="00F1473C" w:rsidP="007438FE">
            <w:pPr>
              <w:pBdr>
                <w:top w:val="nil"/>
                <w:left w:val="nil"/>
                <w:bottom w:val="nil"/>
                <w:right w:val="nil"/>
                <w:between w:val="nil"/>
              </w:pBdr>
              <w:spacing w:after="0" w:line="240" w:lineRule="auto"/>
              <w:jc w:val="both"/>
              <w:rPr>
                <w:rFonts w:ascii="Arial" w:eastAsia="Arial" w:hAnsi="Arial" w:cs="Arial"/>
                <w:i/>
                <w:sz w:val="20"/>
                <w:szCs w:val="20"/>
              </w:rPr>
            </w:pPr>
            <w:r w:rsidRPr="003A6395">
              <w:rPr>
                <w:rFonts w:ascii="Arial" w:eastAsia="Arial" w:hAnsi="Arial" w:cs="Arial"/>
                <w:sz w:val="20"/>
                <w:szCs w:val="20"/>
              </w:rPr>
              <w:t xml:space="preserve">Subsector / Módulo: </w:t>
            </w:r>
            <w:r w:rsidR="007B15B3">
              <w:rPr>
                <w:rFonts w:ascii="Arial" w:eastAsia="Arial" w:hAnsi="Arial" w:cs="Arial"/>
                <w:sz w:val="20"/>
                <w:szCs w:val="20"/>
              </w:rPr>
              <w:t>Administración de medicamentos</w:t>
            </w:r>
          </w:p>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PROFESOR: Departamento de Enfermería 2020</w:t>
            </w:r>
          </w:p>
        </w:tc>
      </w:tr>
      <w:tr w:rsidR="003A6395" w:rsidRPr="003A6395">
        <w:trPr>
          <w:trHeight w:val="1954"/>
        </w:trPr>
        <w:tc>
          <w:tcPr>
            <w:tcW w:w="5920" w:type="dxa"/>
            <w:vAlign w:val="center"/>
          </w:tcPr>
          <w:p w:rsidR="000E407A" w:rsidRPr="003A6395" w:rsidRDefault="000E407A" w:rsidP="007438FE">
            <w:pPr>
              <w:spacing w:after="0" w:line="240" w:lineRule="auto"/>
              <w:jc w:val="both"/>
              <w:rPr>
                <w:rFonts w:ascii="Arial" w:eastAsia="Arial" w:hAnsi="Arial" w:cs="Arial"/>
                <w:sz w:val="20"/>
                <w:szCs w:val="20"/>
              </w:rPr>
            </w:pPr>
          </w:p>
          <w:p w:rsidR="000E407A" w:rsidRPr="003A6395" w:rsidRDefault="00F1473C" w:rsidP="007438FE">
            <w:pPr>
              <w:jc w:val="both"/>
              <w:rPr>
                <w:rFonts w:ascii="Arial" w:eastAsia="Arial" w:hAnsi="Arial" w:cs="Arial"/>
                <w:b/>
                <w:sz w:val="20"/>
                <w:szCs w:val="20"/>
              </w:rPr>
            </w:pPr>
            <w:r w:rsidRPr="003A6395">
              <w:rPr>
                <w:rFonts w:ascii="Arial" w:eastAsia="Arial" w:hAnsi="Arial" w:cs="Arial"/>
                <w:sz w:val="20"/>
                <w:szCs w:val="20"/>
              </w:rPr>
              <w:t>Tema:</w:t>
            </w:r>
            <w:r w:rsidRPr="003A6395">
              <w:rPr>
                <w:rFonts w:ascii="Arial" w:eastAsia="Arial" w:hAnsi="Arial" w:cs="Arial"/>
                <w:b/>
                <w:sz w:val="20"/>
                <w:szCs w:val="20"/>
              </w:rPr>
              <w:t xml:space="preserve"> </w:t>
            </w:r>
            <w:r w:rsidR="007B15B3">
              <w:rPr>
                <w:rFonts w:ascii="Arial" w:eastAsia="Arial" w:hAnsi="Arial" w:cs="Arial"/>
                <w:b/>
                <w:sz w:val="20"/>
                <w:szCs w:val="20"/>
              </w:rPr>
              <w:t xml:space="preserve"> </w:t>
            </w:r>
          </w:p>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 xml:space="preserve"> Evaluación sumativa</w:t>
            </w:r>
          </w:p>
          <w:p w:rsidR="000E407A" w:rsidRPr="003A6395" w:rsidRDefault="000E407A" w:rsidP="007438FE">
            <w:pPr>
              <w:spacing w:after="0" w:line="240" w:lineRule="auto"/>
              <w:jc w:val="both"/>
              <w:rPr>
                <w:rFonts w:ascii="Arial" w:eastAsia="Arial" w:hAnsi="Arial" w:cs="Arial"/>
                <w:sz w:val="20"/>
                <w:szCs w:val="20"/>
              </w:rPr>
            </w:pPr>
          </w:p>
        </w:tc>
        <w:tc>
          <w:tcPr>
            <w:tcW w:w="1134" w:type="dxa"/>
            <w:vAlign w:val="center"/>
          </w:tcPr>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 Exigencia</w:t>
            </w:r>
          </w:p>
          <w:p w:rsidR="000E407A" w:rsidRPr="003A6395" w:rsidRDefault="000E407A" w:rsidP="007438FE">
            <w:pPr>
              <w:spacing w:after="0" w:line="240" w:lineRule="auto"/>
              <w:jc w:val="both"/>
              <w:rPr>
                <w:rFonts w:ascii="Arial" w:eastAsia="Arial" w:hAnsi="Arial" w:cs="Arial"/>
                <w:sz w:val="20"/>
                <w:szCs w:val="20"/>
              </w:rPr>
            </w:pPr>
          </w:p>
          <w:p w:rsidR="000E407A" w:rsidRPr="003A6395" w:rsidRDefault="000E407A" w:rsidP="007438FE">
            <w:pPr>
              <w:spacing w:after="0" w:line="240" w:lineRule="auto"/>
              <w:jc w:val="both"/>
              <w:rPr>
                <w:rFonts w:ascii="Arial" w:eastAsia="Arial" w:hAnsi="Arial" w:cs="Arial"/>
                <w:sz w:val="20"/>
                <w:szCs w:val="20"/>
              </w:rPr>
            </w:pPr>
          </w:p>
        </w:tc>
        <w:tc>
          <w:tcPr>
            <w:tcW w:w="992" w:type="dxa"/>
            <w:vAlign w:val="center"/>
          </w:tcPr>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Pje. Total</w:t>
            </w:r>
          </w:p>
          <w:p w:rsidR="000E407A" w:rsidRPr="003A6395" w:rsidRDefault="00F1473C" w:rsidP="007438FE">
            <w:pPr>
              <w:spacing w:after="0" w:line="240" w:lineRule="auto"/>
              <w:jc w:val="both"/>
              <w:rPr>
                <w:rFonts w:ascii="Arial" w:eastAsia="Arial" w:hAnsi="Arial" w:cs="Arial"/>
                <w:sz w:val="20"/>
                <w:szCs w:val="20"/>
              </w:rPr>
            </w:pPr>
            <w:bookmarkStart w:id="0" w:name="_gjdgxs" w:colFirst="0" w:colLast="0"/>
            <w:bookmarkEnd w:id="0"/>
            <w:r w:rsidRPr="003A6395">
              <w:rPr>
                <w:rFonts w:ascii="Arial" w:eastAsia="Arial" w:hAnsi="Arial" w:cs="Arial"/>
                <w:sz w:val="20"/>
                <w:szCs w:val="20"/>
              </w:rPr>
              <w:t xml:space="preserve"> </w:t>
            </w:r>
          </w:p>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Puntos</w:t>
            </w:r>
          </w:p>
        </w:tc>
        <w:tc>
          <w:tcPr>
            <w:tcW w:w="1134" w:type="dxa"/>
            <w:vAlign w:val="center"/>
          </w:tcPr>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Pje. Obtenido</w:t>
            </w:r>
          </w:p>
          <w:p w:rsidR="000E407A" w:rsidRPr="003A6395" w:rsidRDefault="000E407A" w:rsidP="007438FE">
            <w:pPr>
              <w:spacing w:after="0" w:line="240" w:lineRule="auto"/>
              <w:jc w:val="both"/>
              <w:rPr>
                <w:rFonts w:ascii="Arial" w:eastAsia="Arial" w:hAnsi="Arial" w:cs="Arial"/>
                <w:sz w:val="20"/>
                <w:szCs w:val="20"/>
              </w:rPr>
            </w:pPr>
          </w:p>
          <w:p w:rsidR="000E407A" w:rsidRPr="003A6395" w:rsidRDefault="000E407A" w:rsidP="007438FE">
            <w:pPr>
              <w:spacing w:after="0" w:line="240" w:lineRule="auto"/>
              <w:jc w:val="both"/>
              <w:rPr>
                <w:rFonts w:ascii="Arial" w:eastAsia="Arial" w:hAnsi="Arial" w:cs="Arial"/>
                <w:sz w:val="20"/>
                <w:szCs w:val="20"/>
              </w:rPr>
            </w:pPr>
          </w:p>
        </w:tc>
        <w:tc>
          <w:tcPr>
            <w:tcW w:w="1134" w:type="dxa"/>
            <w:vAlign w:val="center"/>
          </w:tcPr>
          <w:p w:rsidR="000E407A" w:rsidRPr="003A6395" w:rsidRDefault="000E407A" w:rsidP="007438FE">
            <w:pPr>
              <w:spacing w:after="0" w:line="240" w:lineRule="auto"/>
              <w:jc w:val="both"/>
              <w:rPr>
                <w:rFonts w:ascii="Arial" w:eastAsia="Arial" w:hAnsi="Arial" w:cs="Arial"/>
                <w:sz w:val="20"/>
                <w:szCs w:val="20"/>
              </w:rPr>
            </w:pPr>
          </w:p>
          <w:p w:rsidR="000E407A" w:rsidRPr="003A6395" w:rsidRDefault="000E407A" w:rsidP="007438FE">
            <w:pPr>
              <w:spacing w:after="0" w:line="240" w:lineRule="auto"/>
              <w:jc w:val="both"/>
              <w:rPr>
                <w:rFonts w:ascii="Arial" w:eastAsia="Arial" w:hAnsi="Arial" w:cs="Arial"/>
                <w:sz w:val="20"/>
                <w:szCs w:val="20"/>
              </w:rPr>
            </w:pPr>
          </w:p>
          <w:p w:rsidR="000E407A" w:rsidRPr="003A6395" w:rsidRDefault="000E407A" w:rsidP="007438FE">
            <w:pPr>
              <w:spacing w:after="0" w:line="240" w:lineRule="auto"/>
              <w:jc w:val="both"/>
              <w:rPr>
                <w:rFonts w:ascii="Arial" w:eastAsia="Arial" w:hAnsi="Arial" w:cs="Arial"/>
                <w:sz w:val="20"/>
                <w:szCs w:val="20"/>
              </w:rPr>
            </w:pPr>
          </w:p>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Nota</w:t>
            </w:r>
          </w:p>
          <w:p w:rsidR="000E407A" w:rsidRPr="003A6395" w:rsidRDefault="000E407A" w:rsidP="007438FE">
            <w:pPr>
              <w:spacing w:after="0" w:line="240" w:lineRule="auto"/>
              <w:jc w:val="both"/>
              <w:rPr>
                <w:rFonts w:ascii="Arial" w:eastAsia="Arial" w:hAnsi="Arial" w:cs="Arial"/>
                <w:sz w:val="20"/>
                <w:szCs w:val="20"/>
              </w:rPr>
            </w:pPr>
          </w:p>
          <w:p w:rsidR="000E407A" w:rsidRPr="003A6395" w:rsidRDefault="000E407A" w:rsidP="007438FE">
            <w:pPr>
              <w:spacing w:after="0" w:line="240" w:lineRule="auto"/>
              <w:jc w:val="both"/>
              <w:rPr>
                <w:rFonts w:ascii="Arial" w:eastAsia="Arial" w:hAnsi="Arial" w:cs="Arial"/>
                <w:sz w:val="20"/>
                <w:szCs w:val="20"/>
              </w:rPr>
            </w:pPr>
          </w:p>
          <w:p w:rsidR="000E407A" w:rsidRPr="003A6395" w:rsidRDefault="000E407A" w:rsidP="007438FE">
            <w:pPr>
              <w:spacing w:after="0" w:line="240" w:lineRule="auto"/>
              <w:jc w:val="both"/>
              <w:rPr>
                <w:rFonts w:ascii="Arial" w:eastAsia="Arial" w:hAnsi="Arial" w:cs="Arial"/>
                <w:sz w:val="20"/>
                <w:szCs w:val="20"/>
              </w:rPr>
            </w:pPr>
          </w:p>
          <w:p w:rsidR="000E407A" w:rsidRPr="003A6395" w:rsidRDefault="000E407A" w:rsidP="007438FE">
            <w:pPr>
              <w:spacing w:after="0" w:line="240" w:lineRule="auto"/>
              <w:jc w:val="both"/>
              <w:rPr>
                <w:rFonts w:ascii="Arial" w:eastAsia="Arial" w:hAnsi="Arial" w:cs="Arial"/>
                <w:sz w:val="20"/>
                <w:szCs w:val="20"/>
              </w:rPr>
            </w:pPr>
          </w:p>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 xml:space="preserve"> </w:t>
            </w:r>
          </w:p>
        </w:tc>
      </w:tr>
      <w:tr w:rsidR="003A6395" w:rsidRPr="003A6395">
        <w:trPr>
          <w:trHeight w:val="79"/>
        </w:trPr>
        <w:tc>
          <w:tcPr>
            <w:tcW w:w="5920" w:type="dxa"/>
            <w:vAlign w:val="center"/>
          </w:tcPr>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 xml:space="preserve">Nombre Apellido: </w:t>
            </w:r>
          </w:p>
          <w:p w:rsidR="000E407A" w:rsidRPr="003A6395" w:rsidRDefault="000E407A" w:rsidP="007438FE">
            <w:pPr>
              <w:spacing w:after="0" w:line="240" w:lineRule="auto"/>
              <w:jc w:val="both"/>
              <w:rPr>
                <w:rFonts w:ascii="Arial" w:eastAsia="Arial" w:hAnsi="Arial" w:cs="Arial"/>
                <w:sz w:val="20"/>
                <w:szCs w:val="20"/>
              </w:rPr>
            </w:pPr>
          </w:p>
        </w:tc>
        <w:tc>
          <w:tcPr>
            <w:tcW w:w="2126" w:type="dxa"/>
            <w:gridSpan w:val="2"/>
            <w:vAlign w:val="center"/>
          </w:tcPr>
          <w:p w:rsidR="000E407A" w:rsidRPr="003A6395" w:rsidRDefault="00F1473C" w:rsidP="007914A7">
            <w:pPr>
              <w:spacing w:after="0" w:line="240" w:lineRule="auto"/>
              <w:jc w:val="both"/>
              <w:rPr>
                <w:rFonts w:ascii="Arial" w:eastAsia="Arial" w:hAnsi="Arial" w:cs="Arial"/>
                <w:sz w:val="20"/>
                <w:szCs w:val="20"/>
              </w:rPr>
            </w:pPr>
            <w:r w:rsidRPr="003A6395">
              <w:rPr>
                <w:rFonts w:ascii="Arial" w:eastAsia="Arial" w:hAnsi="Arial" w:cs="Arial"/>
                <w:sz w:val="20"/>
                <w:szCs w:val="20"/>
              </w:rPr>
              <w:t xml:space="preserve">Curso: </w:t>
            </w:r>
            <w:proofErr w:type="spellStart"/>
            <w:r w:rsidR="007914A7">
              <w:rPr>
                <w:rFonts w:ascii="Arial" w:eastAsia="Arial" w:hAnsi="Arial" w:cs="Arial"/>
                <w:sz w:val="20"/>
                <w:szCs w:val="20"/>
              </w:rPr>
              <w:t>IVº</w:t>
            </w:r>
            <w:proofErr w:type="spellEnd"/>
            <w:r w:rsidR="007914A7">
              <w:rPr>
                <w:rFonts w:ascii="Arial" w:eastAsia="Arial" w:hAnsi="Arial" w:cs="Arial"/>
                <w:sz w:val="20"/>
                <w:szCs w:val="20"/>
              </w:rPr>
              <w:t xml:space="preserve"> C</w:t>
            </w:r>
          </w:p>
        </w:tc>
        <w:tc>
          <w:tcPr>
            <w:tcW w:w="2268" w:type="dxa"/>
            <w:gridSpan w:val="2"/>
            <w:vAlign w:val="center"/>
          </w:tcPr>
          <w:p w:rsidR="000E407A" w:rsidRPr="003A6395" w:rsidRDefault="00F1473C" w:rsidP="007438FE">
            <w:pPr>
              <w:spacing w:after="0" w:line="240" w:lineRule="auto"/>
              <w:jc w:val="both"/>
              <w:rPr>
                <w:rFonts w:ascii="Arial" w:eastAsia="Arial" w:hAnsi="Arial" w:cs="Arial"/>
                <w:sz w:val="20"/>
                <w:szCs w:val="20"/>
              </w:rPr>
            </w:pPr>
            <w:r w:rsidRPr="003A6395">
              <w:rPr>
                <w:rFonts w:ascii="Arial" w:eastAsia="Arial" w:hAnsi="Arial" w:cs="Arial"/>
                <w:sz w:val="20"/>
                <w:szCs w:val="20"/>
              </w:rPr>
              <w:t xml:space="preserve">Fecha: </w:t>
            </w:r>
          </w:p>
        </w:tc>
      </w:tr>
    </w:tbl>
    <w:p w:rsidR="000E407A" w:rsidRPr="003A6395" w:rsidRDefault="000E407A" w:rsidP="007438FE">
      <w:pPr>
        <w:spacing w:after="0" w:line="240" w:lineRule="auto"/>
        <w:jc w:val="both"/>
        <w:rPr>
          <w:rFonts w:ascii="Arial" w:eastAsia="Arial" w:hAnsi="Arial" w:cs="Arial"/>
          <w:sz w:val="20"/>
          <w:szCs w:val="20"/>
        </w:rPr>
      </w:pPr>
    </w:p>
    <w:tbl>
      <w:tblPr>
        <w:tblStyle w:val="a0"/>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4"/>
      </w:tblGrid>
      <w:tr w:rsidR="003A6395" w:rsidRPr="003A6395">
        <w:tc>
          <w:tcPr>
            <w:tcW w:w="10314" w:type="dxa"/>
            <w:shd w:val="clear" w:color="auto" w:fill="auto"/>
          </w:tcPr>
          <w:p w:rsidR="000E407A" w:rsidRPr="003A6395" w:rsidRDefault="00F1473C" w:rsidP="007438FE">
            <w:pPr>
              <w:jc w:val="both"/>
              <w:rPr>
                <w:rFonts w:ascii="Arial" w:eastAsia="Arial" w:hAnsi="Arial" w:cs="Arial"/>
                <w:sz w:val="20"/>
                <w:szCs w:val="20"/>
              </w:rPr>
            </w:pPr>
            <w:r w:rsidRPr="003A6395">
              <w:rPr>
                <w:rFonts w:ascii="Arial" w:eastAsia="Arial" w:hAnsi="Arial" w:cs="Arial"/>
                <w:sz w:val="20"/>
                <w:szCs w:val="20"/>
              </w:rPr>
              <w:t>Objetivo  general</w:t>
            </w:r>
          </w:p>
          <w:p w:rsidR="007914A7" w:rsidRDefault="007914A7" w:rsidP="007438FE">
            <w:pPr>
              <w:jc w:val="both"/>
              <w:rPr>
                <w:rFonts w:ascii="Arial" w:eastAsia="Arial" w:hAnsi="Arial" w:cs="Arial"/>
                <w:sz w:val="20"/>
                <w:szCs w:val="20"/>
              </w:rPr>
            </w:pPr>
            <w:r w:rsidRPr="00BE1839">
              <w:rPr>
                <w:rFonts w:ascii="Andalus" w:hAnsi="Andalus" w:cs="Andalus"/>
                <w:sz w:val="24"/>
                <w:szCs w:val="24"/>
              </w:rPr>
              <w:t>Leer comprensivamente textos con diversas temáticas y extraer información para desarrollar la actividad expuesta al final</w:t>
            </w:r>
            <w:r>
              <w:rPr>
                <w:rFonts w:ascii="Arial" w:eastAsia="Arial" w:hAnsi="Arial" w:cs="Arial"/>
                <w:sz w:val="20"/>
                <w:szCs w:val="20"/>
              </w:rPr>
              <w:t>.</w:t>
            </w:r>
          </w:p>
          <w:p w:rsidR="007914A7" w:rsidRPr="00BE1839" w:rsidRDefault="007914A7" w:rsidP="007914A7">
            <w:pPr>
              <w:rPr>
                <w:rFonts w:ascii="Andalus" w:hAnsi="Andalus" w:cs="Andalus"/>
                <w:b/>
                <w:sz w:val="24"/>
                <w:szCs w:val="24"/>
              </w:rPr>
            </w:pPr>
            <w:r w:rsidRPr="00BE1839">
              <w:rPr>
                <w:rFonts w:ascii="Andalus" w:hAnsi="Andalus" w:cs="Andalus"/>
                <w:b/>
                <w:sz w:val="24"/>
                <w:szCs w:val="24"/>
              </w:rPr>
              <w:t xml:space="preserve">Instrucciones: </w:t>
            </w:r>
          </w:p>
          <w:p w:rsidR="007914A7" w:rsidRPr="00BE1839" w:rsidRDefault="007914A7" w:rsidP="007914A7">
            <w:pPr>
              <w:numPr>
                <w:ilvl w:val="0"/>
                <w:numId w:val="24"/>
              </w:numPr>
              <w:ind w:left="0"/>
              <w:rPr>
                <w:rFonts w:ascii="Andalus" w:hAnsi="Andalus" w:cs="Andalus"/>
                <w:sz w:val="24"/>
                <w:szCs w:val="24"/>
              </w:rPr>
            </w:pPr>
            <w:r w:rsidRPr="00BE1839">
              <w:rPr>
                <w:rFonts w:ascii="Andalus" w:hAnsi="Andalus" w:cs="Andalus"/>
                <w:sz w:val="24"/>
                <w:szCs w:val="24"/>
              </w:rPr>
              <w:t>Debes utilizar lápiz pasta negro o azul.</w:t>
            </w:r>
          </w:p>
          <w:p w:rsidR="007914A7" w:rsidRPr="00BE1839" w:rsidRDefault="007914A7" w:rsidP="007914A7">
            <w:pPr>
              <w:numPr>
                <w:ilvl w:val="0"/>
                <w:numId w:val="24"/>
              </w:numPr>
              <w:ind w:left="0"/>
              <w:rPr>
                <w:rFonts w:ascii="Andalus" w:hAnsi="Andalus" w:cs="Andalus"/>
                <w:sz w:val="24"/>
                <w:szCs w:val="24"/>
              </w:rPr>
            </w:pPr>
            <w:r w:rsidRPr="00BE1839">
              <w:rPr>
                <w:rFonts w:ascii="Andalus" w:hAnsi="Andalus" w:cs="Andalus"/>
                <w:sz w:val="24"/>
                <w:szCs w:val="24"/>
              </w:rPr>
              <w:t xml:space="preserve">No debes utilizar corrector. </w:t>
            </w:r>
          </w:p>
          <w:p w:rsidR="007914A7" w:rsidRPr="00BE1839" w:rsidRDefault="007914A7" w:rsidP="007914A7">
            <w:pPr>
              <w:numPr>
                <w:ilvl w:val="0"/>
                <w:numId w:val="24"/>
              </w:numPr>
              <w:ind w:left="0"/>
              <w:rPr>
                <w:rFonts w:ascii="Andalus" w:hAnsi="Andalus" w:cs="Andalus"/>
                <w:sz w:val="24"/>
                <w:szCs w:val="24"/>
              </w:rPr>
            </w:pPr>
            <w:r w:rsidRPr="00BE1839">
              <w:rPr>
                <w:rFonts w:ascii="Andalus" w:hAnsi="Andalus" w:cs="Andalus"/>
                <w:sz w:val="24"/>
                <w:szCs w:val="24"/>
              </w:rPr>
              <w:t>La letra ilegible no será corregida.</w:t>
            </w:r>
          </w:p>
          <w:p w:rsidR="003A6395" w:rsidRPr="007914A7" w:rsidRDefault="007914A7" w:rsidP="007914A7">
            <w:pPr>
              <w:numPr>
                <w:ilvl w:val="0"/>
                <w:numId w:val="24"/>
              </w:numPr>
              <w:ind w:left="0"/>
              <w:rPr>
                <w:rFonts w:ascii="Andalus" w:hAnsi="Andalus" w:cs="Andalus"/>
                <w:sz w:val="24"/>
                <w:szCs w:val="24"/>
              </w:rPr>
            </w:pPr>
            <w:r w:rsidRPr="00BE1839">
              <w:rPr>
                <w:rFonts w:ascii="Andalus" w:hAnsi="Andalus" w:cs="Andalus"/>
                <w:sz w:val="24"/>
                <w:szCs w:val="24"/>
              </w:rPr>
              <w:t>La guía se desarrolla de manera individual</w:t>
            </w:r>
          </w:p>
        </w:tc>
      </w:tr>
    </w:tbl>
    <w:p w:rsidR="007B15B3" w:rsidRPr="007914A7" w:rsidRDefault="00F1473C" w:rsidP="007914A7">
      <w:pPr>
        <w:spacing w:after="0" w:line="240" w:lineRule="auto"/>
        <w:jc w:val="both"/>
        <w:rPr>
          <w:rFonts w:ascii="Helvetica Neue" w:eastAsia="Helvetica Neue" w:hAnsi="Helvetica Neue" w:cs="Helvetica Neue"/>
          <w:sz w:val="21"/>
          <w:szCs w:val="21"/>
          <w:shd w:val="clear" w:color="auto" w:fill="EEEEEE"/>
        </w:rPr>
      </w:pPr>
      <w:r w:rsidRPr="003A6395">
        <w:rPr>
          <w:rFonts w:ascii="Arial" w:eastAsia="Arial" w:hAnsi="Arial" w:cs="Arial"/>
          <w:b/>
          <w:sz w:val="20"/>
          <w:szCs w:val="20"/>
        </w:rPr>
        <w:t xml:space="preserve"> </w:t>
      </w: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b/>
          <w:bCs/>
          <w:sz w:val="24"/>
          <w:szCs w:val="24"/>
          <w:lang w:eastAsia="es-ES"/>
        </w:rPr>
        <w:t>Cálculo de Dosis</w:t>
      </w:r>
    </w:p>
    <w:p w:rsidR="007B15B3" w:rsidRPr="00BE1839" w:rsidRDefault="007914A7" w:rsidP="007914A7">
      <w:pPr>
        <w:shd w:val="clear" w:color="auto" w:fill="FFFFFF"/>
        <w:spacing w:after="0" w:line="240" w:lineRule="auto"/>
        <w:jc w:val="both"/>
        <w:rPr>
          <w:rFonts w:ascii="Andalus" w:hAnsi="Andalus" w:cs="Andalus"/>
          <w:sz w:val="24"/>
          <w:szCs w:val="24"/>
          <w:lang w:eastAsia="es-ES"/>
        </w:rPr>
      </w:pPr>
      <w:r>
        <w:rPr>
          <w:rFonts w:ascii="Andalus" w:hAnsi="Andalus" w:cs="Andalus"/>
          <w:sz w:val="24"/>
          <w:szCs w:val="24"/>
          <w:lang w:eastAsia="es-ES"/>
        </w:rPr>
        <w:t xml:space="preserve"> </w:t>
      </w:r>
      <w:r w:rsidR="007B15B3" w:rsidRPr="00BE1839">
        <w:rPr>
          <w:rFonts w:ascii="Andalus" w:hAnsi="Andalus" w:cs="Andalus"/>
          <w:sz w:val="24"/>
          <w:szCs w:val="24"/>
          <w:lang w:eastAsia="es-ES"/>
        </w:rPr>
        <w:t xml:space="preserve">La preparación del medicamento requiere un cálculo exacto de la dosis. Es esencial que la enfermera tenga una comprensión básica de la aritmética para calcular la dosis de los medicamentos, mezclar soluciones y realizar conversiones de medida dentro de un mismo sistema o a un sistema diferente, por ejemplo de gramos a ml. </w:t>
      </w:r>
    </w:p>
    <w:p w:rsidR="007B15B3" w:rsidRPr="00BE1839" w:rsidRDefault="007914A7" w:rsidP="007914A7">
      <w:pPr>
        <w:shd w:val="clear" w:color="auto" w:fill="FFFFFF"/>
        <w:spacing w:after="0" w:line="240" w:lineRule="auto"/>
        <w:jc w:val="both"/>
        <w:rPr>
          <w:rFonts w:ascii="Andalus" w:hAnsi="Andalus" w:cs="Andalus"/>
          <w:sz w:val="24"/>
          <w:szCs w:val="24"/>
          <w:lang w:eastAsia="es-ES"/>
        </w:rPr>
      </w:pPr>
      <w:r>
        <w:rPr>
          <w:rFonts w:ascii="Andalus" w:hAnsi="Andalus" w:cs="Andalus"/>
          <w:sz w:val="24"/>
          <w:szCs w:val="24"/>
          <w:lang w:eastAsia="es-ES"/>
        </w:rPr>
        <w:t xml:space="preserve"> </w:t>
      </w:r>
      <w:r w:rsidR="007B15B3" w:rsidRPr="00BE1839">
        <w:rPr>
          <w:rFonts w:ascii="Andalus" w:hAnsi="Andalus" w:cs="Andalus"/>
          <w:sz w:val="24"/>
          <w:szCs w:val="24"/>
          <w:lang w:eastAsia="es-ES"/>
        </w:rPr>
        <w:t>Esta actividad es importante porque los medicamentos no siempre son dispensados en la dosis y unidad de medida en la que se han recetado para ello, se debe recurrir, al uso de operaciones matemáticas simples como son la regla de tres o ecuaciones.</w:t>
      </w:r>
    </w:p>
    <w:p w:rsidR="007B15B3" w:rsidRPr="00BE1839" w:rsidRDefault="007914A7" w:rsidP="007914A7">
      <w:pPr>
        <w:shd w:val="clear" w:color="auto" w:fill="FFFFFF"/>
        <w:spacing w:after="0" w:line="240" w:lineRule="auto"/>
        <w:jc w:val="both"/>
        <w:rPr>
          <w:rFonts w:ascii="Andalus" w:hAnsi="Andalus" w:cs="Andalus"/>
          <w:sz w:val="24"/>
          <w:szCs w:val="24"/>
          <w:lang w:eastAsia="es-ES"/>
        </w:rPr>
      </w:pPr>
      <w:r>
        <w:rPr>
          <w:rFonts w:ascii="Andalus" w:hAnsi="Andalus" w:cs="Andalus"/>
          <w:sz w:val="24"/>
          <w:szCs w:val="24"/>
          <w:lang w:eastAsia="es-ES"/>
        </w:rPr>
        <w:t xml:space="preserve"> </w:t>
      </w:r>
      <w:r w:rsidR="007B15B3" w:rsidRPr="00BE1839">
        <w:rPr>
          <w:rFonts w:ascii="Andalus" w:hAnsi="Andalus" w:cs="Andalus"/>
          <w:sz w:val="24"/>
          <w:szCs w:val="24"/>
          <w:lang w:eastAsia="es-ES"/>
        </w:rPr>
        <w:t>Entre las diversas fórmulas que se dispone para calcular la dosis de un medicamento nos referimos a la siguiente fórmula básica que se puede aplicar para preparar formas sólidas o líquidas.</w:t>
      </w:r>
    </w:p>
    <w:p w:rsidR="007B15B3" w:rsidRPr="00BE1839" w:rsidRDefault="007B15B3" w:rsidP="007914A7">
      <w:pPr>
        <w:shd w:val="clear" w:color="auto" w:fill="FFFFFF"/>
        <w:spacing w:after="0" w:line="240" w:lineRule="auto"/>
        <w:jc w:val="both"/>
        <w:rPr>
          <w:rFonts w:ascii="Andalus" w:hAnsi="Andalus" w:cs="Andalus"/>
          <w:sz w:val="24"/>
          <w:szCs w:val="24"/>
          <w:lang w:eastAsia="es-ES"/>
        </w:rPr>
      </w:pPr>
    </w:p>
    <w:p w:rsidR="007B15B3" w:rsidRPr="00BE1839" w:rsidRDefault="007B15B3" w:rsidP="007B15B3">
      <w:pPr>
        <w:shd w:val="clear" w:color="auto" w:fill="FFFFFF"/>
        <w:spacing w:after="0" w:line="240" w:lineRule="auto"/>
        <w:rPr>
          <w:rFonts w:ascii="Andalus" w:hAnsi="Andalus" w:cs="Andalus"/>
          <w:color w:val="021C6F"/>
          <w:sz w:val="24"/>
          <w:szCs w:val="24"/>
          <w:lang w:eastAsia="es-ES"/>
        </w:rPr>
      </w:pPr>
    </w:p>
    <w:p w:rsidR="007B15B3" w:rsidRPr="00BE1839" w:rsidRDefault="007B15B3" w:rsidP="007B15B3">
      <w:pPr>
        <w:shd w:val="clear" w:color="auto" w:fill="FFFFFF"/>
        <w:spacing w:after="0" w:line="240" w:lineRule="auto"/>
        <w:jc w:val="center"/>
        <w:rPr>
          <w:rFonts w:ascii="Andalus" w:hAnsi="Andalus" w:cs="Andalus"/>
          <w:color w:val="021C6F"/>
          <w:sz w:val="24"/>
          <w:szCs w:val="24"/>
          <w:lang w:eastAsia="es-ES"/>
        </w:rPr>
      </w:pPr>
      <w:r w:rsidRPr="00BE1839">
        <w:rPr>
          <w:rFonts w:ascii="Andalus" w:hAnsi="Andalus" w:cs="Andalus"/>
          <w:b/>
          <w:noProof/>
          <w:color w:val="021C6F"/>
          <w:sz w:val="24"/>
          <w:szCs w:val="24"/>
          <w:lang w:val="es-CL"/>
        </w:rPr>
        <w:drawing>
          <wp:inline distT="0" distB="0" distL="0" distR="0">
            <wp:extent cx="2809875" cy="1181100"/>
            <wp:effectExtent l="0" t="0" r="9525" b="0"/>
            <wp:docPr id="2" name="Imagen 2" descr="http://www7.uc.cl/sw_educ/enfermeria/viaparenteral/media/contenido/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7.uc.cl/sw_educ/enfermeria/viaparenteral/media/contenido/e1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1181100"/>
                    </a:xfrm>
                    <a:prstGeom prst="rect">
                      <a:avLst/>
                    </a:prstGeom>
                    <a:noFill/>
                    <a:ln>
                      <a:noFill/>
                    </a:ln>
                  </pic:spPr>
                </pic:pic>
              </a:graphicData>
            </a:graphic>
          </wp:inline>
        </w:drawing>
      </w:r>
    </w:p>
    <w:p w:rsidR="007B15B3" w:rsidRPr="00BE1839" w:rsidRDefault="007B15B3" w:rsidP="007B15B3">
      <w:pPr>
        <w:shd w:val="clear" w:color="auto" w:fill="FFFFFF"/>
        <w:spacing w:after="0" w:line="240" w:lineRule="auto"/>
        <w:rPr>
          <w:rFonts w:ascii="Andalus" w:hAnsi="Andalus" w:cs="Andalus"/>
          <w:color w:val="021C6F"/>
          <w:sz w:val="24"/>
          <w:szCs w:val="24"/>
          <w:lang w:eastAsia="es-ES"/>
        </w:rPr>
      </w:pPr>
    </w:p>
    <w:p w:rsidR="007B15B3" w:rsidRPr="00BE1839" w:rsidRDefault="007B15B3" w:rsidP="007B15B3">
      <w:pPr>
        <w:shd w:val="clear" w:color="auto" w:fill="FFFFFF"/>
        <w:spacing w:after="0" w:line="240" w:lineRule="auto"/>
        <w:rPr>
          <w:rFonts w:ascii="Andalus" w:hAnsi="Andalus" w:cs="Andalus"/>
          <w:b/>
          <w:bCs/>
          <w:sz w:val="24"/>
          <w:szCs w:val="24"/>
          <w:lang w:eastAsia="es-ES"/>
        </w:rPr>
      </w:pPr>
      <w:r w:rsidRPr="00BE1839">
        <w:rPr>
          <w:rFonts w:ascii="Andalus" w:hAnsi="Andalus" w:cs="Andalus"/>
          <w:b/>
          <w:bCs/>
          <w:sz w:val="24"/>
          <w:szCs w:val="24"/>
          <w:lang w:eastAsia="es-ES"/>
        </w:rPr>
        <w:t>Algunas definiciones:</w:t>
      </w:r>
    </w:p>
    <w:p w:rsidR="007B15B3" w:rsidRPr="00BE1839" w:rsidRDefault="007B15B3" w:rsidP="007B15B3">
      <w:pPr>
        <w:pStyle w:val="Prrafodelista"/>
        <w:numPr>
          <w:ilvl w:val="0"/>
          <w:numId w:val="22"/>
        </w:numPr>
        <w:shd w:val="clear" w:color="auto" w:fill="FFFFFF"/>
        <w:spacing w:after="0" w:line="240" w:lineRule="auto"/>
        <w:rPr>
          <w:rFonts w:ascii="Andalus" w:hAnsi="Andalus" w:cs="Andalus"/>
          <w:sz w:val="24"/>
          <w:szCs w:val="24"/>
          <w:lang w:eastAsia="es-ES"/>
        </w:rPr>
      </w:pPr>
      <w:r w:rsidRPr="00BE1839">
        <w:rPr>
          <w:rFonts w:ascii="Andalus" w:hAnsi="Andalus" w:cs="Andalus"/>
          <w:b/>
          <w:bCs/>
          <w:sz w:val="24"/>
          <w:szCs w:val="24"/>
          <w:lang w:eastAsia="es-ES"/>
        </w:rPr>
        <w:t>Dosis Recetada</w:t>
      </w:r>
      <w:r w:rsidRPr="00BE1839">
        <w:rPr>
          <w:rFonts w:ascii="Andalus" w:hAnsi="Andalus" w:cs="Andalus"/>
          <w:sz w:val="24"/>
          <w:szCs w:val="24"/>
          <w:lang w:eastAsia="es-ES"/>
        </w:rPr>
        <w:t>: es la cantidad de medicamento que receta el prescriptor.</w:t>
      </w:r>
    </w:p>
    <w:p w:rsidR="007B15B3" w:rsidRPr="00BE1839" w:rsidRDefault="007B15B3" w:rsidP="007B15B3">
      <w:pPr>
        <w:pStyle w:val="Prrafodelista"/>
        <w:shd w:val="clear" w:color="auto" w:fill="FFFFFF"/>
        <w:spacing w:after="0" w:line="240" w:lineRule="auto"/>
        <w:rPr>
          <w:rFonts w:ascii="Andalus" w:hAnsi="Andalus" w:cs="Andalus"/>
          <w:sz w:val="24"/>
          <w:szCs w:val="24"/>
          <w:lang w:eastAsia="es-ES"/>
        </w:rPr>
      </w:pPr>
    </w:p>
    <w:p w:rsidR="007B15B3" w:rsidRPr="00BE1839" w:rsidRDefault="007B15B3" w:rsidP="007B15B3">
      <w:pPr>
        <w:pStyle w:val="Prrafodelista"/>
        <w:numPr>
          <w:ilvl w:val="0"/>
          <w:numId w:val="22"/>
        </w:numPr>
        <w:shd w:val="clear" w:color="auto" w:fill="FFFFFF"/>
        <w:spacing w:after="0" w:line="240" w:lineRule="auto"/>
        <w:rPr>
          <w:rFonts w:ascii="Andalus" w:hAnsi="Andalus" w:cs="Andalus"/>
          <w:sz w:val="24"/>
          <w:szCs w:val="24"/>
          <w:lang w:eastAsia="es-ES"/>
        </w:rPr>
      </w:pPr>
      <w:r w:rsidRPr="00BE1839">
        <w:rPr>
          <w:rFonts w:ascii="Andalus" w:hAnsi="Andalus" w:cs="Andalus"/>
          <w:b/>
          <w:bCs/>
          <w:sz w:val="24"/>
          <w:szCs w:val="24"/>
          <w:lang w:eastAsia="es-ES"/>
        </w:rPr>
        <w:t>Dosis Disponible</w:t>
      </w:r>
      <w:r w:rsidRPr="00BE1839">
        <w:rPr>
          <w:rFonts w:ascii="Andalus" w:hAnsi="Andalus" w:cs="Andalus"/>
          <w:sz w:val="24"/>
          <w:szCs w:val="24"/>
          <w:lang w:eastAsia="es-ES"/>
        </w:rPr>
        <w:t>: es el peso o volumen de medicación disponible en las unidades proporcionadas por la farmacia.</w:t>
      </w:r>
    </w:p>
    <w:p w:rsidR="007B15B3" w:rsidRPr="00BE1839" w:rsidRDefault="007B15B3" w:rsidP="007B15B3">
      <w:pPr>
        <w:pStyle w:val="Prrafodelista"/>
        <w:shd w:val="clear" w:color="auto" w:fill="FFFFFF"/>
        <w:spacing w:after="0" w:line="240" w:lineRule="auto"/>
        <w:rPr>
          <w:rFonts w:ascii="Andalus" w:hAnsi="Andalus" w:cs="Andalus"/>
          <w:sz w:val="24"/>
          <w:szCs w:val="24"/>
          <w:lang w:eastAsia="es-ES"/>
        </w:rPr>
      </w:pPr>
    </w:p>
    <w:p w:rsidR="007B15B3" w:rsidRPr="00BE1839" w:rsidRDefault="007B15B3" w:rsidP="007B15B3">
      <w:pPr>
        <w:pStyle w:val="Prrafodelista"/>
        <w:numPr>
          <w:ilvl w:val="0"/>
          <w:numId w:val="22"/>
        </w:numPr>
        <w:shd w:val="clear" w:color="auto" w:fill="FFFFFF"/>
        <w:spacing w:after="0" w:line="240" w:lineRule="auto"/>
        <w:rPr>
          <w:rFonts w:ascii="Andalus" w:hAnsi="Andalus" w:cs="Andalus"/>
          <w:sz w:val="24"/>
          <w:szCs w:val="24"/>
          <w:lang w:eastAsia="es-ES"/>
        </w:rPr>
      </w:pPr>
      <w:r w:rsidRPr="00BE1839">
        <w:rPr>
          <w:rFonts w:ascii="Andalus" w:hAnsi="Andalus" w:cs="Andalus"/>
          <w:b/>
          <w:bCs/>
          <w:sz w:val="24"/>
          <w:szCs w:val="24"/>
          <w:lang w:eastAsia="es-ES"/>
        </w:rPr>
        <w:t>Cantidad Disponible</w:t>
      </w:r>
      <w:r w:rsidRPr="00BE1839">
        <w:rPr>
          <w:rFonts w:ascii="Andalus" w:hAnsi="Andalus" w:cs="Andalus"/>
          <w:sz w:val="24"/>
          <w:szCs w:val="24"/>
          <w:lang w:eastAsia="es-ES"/>
        </w:rPr>
        <w:t>: es la unidad básica o cantidad de medicamento que contiene la dosis disponible</w:t>
      </w:r>
    </w:p>
    <w:p w:rsidR="007B15B3" w:rsidRPr="00BE1839" w:rsidRDefault="007B15B3" w:rsidP="007B15B3">
      <w:pPr>
        <w:pStyle w:val="Prrafodelista"/>
        <w:spacing w:after="0" w:line="240" w:lineRule="auto"/>
        <w:rPr>
          <w:rFonts w:ascii="Andalus" w:hAnsi="Andalus" w:cs="Andalus"/>
          <w:sz w:val="24"/>
          <w:szCs w:val="24"/>
          <w:lang w:eastAsia="es-ES"/>
        </w:rPr>
      </w:pPr>
    </w:p>
    <w:p w:rsidR="007B15B3" w:rsidRPr="00BE1839" w:rsidRDefault="007B15B3" w:rsidP="007B15B3">
      <w:pPr>
        <w:pStyle w:val="Prrafodelista"/>
        <w:numPr>
          <w:ilvl w:val="0"/>
          <w:numId w:val="22"/>
        </w:numPr>
        <w:shd w:val="clear" w:color="auto" w:fill="FFFFFF"/>
        <w:spacing w:after="0" w:line="240" w:lineRule="auto"/>
        <w:rPr>
          <w:rFonts w:ascii="Andalus" w:hAnsi="Andalus" w:cs="Andalus"/>
          <w:sz w:val="24"/>
          <w:szCs w:val="24"/>
          <w:lang w:eastAsia="es-ES"/>
        </w:rPr>
      </w:pPr>
      <w:r w:rsidRPr="00BE1839">
        <w:rPr>
          <w:rFonts w:ascii="Andalus" w:hAnsi="Andalus" w:cs="Andalus"/>
          <w:b/>
          <w:bCs/>
          <w:sz w:val="24"/>
          <w:szCs w:val="24"/>
          <w:lang w:eastAsia="es-ES"/>
        </w:rPr>
        <w:t>Cantidad a administrar</w:t>
      </w:r>
      <w:r w:rsidRPr="00BE1839">
        <w:rPr>
          <w:rFonts w:ascii="Andalus" w:hAnsi="Andalus" w:cs="Andalus"/>
          <w:sz w:val="24"/>
          <w:szCs w:val="24"/>
          <w:lang w:eastAsia="es-ES"/>
        </w:rPr>
        <w:t>: es la cantidad real de medicación que la enfermera administrará.</w:t>
      </w:r>
    </w:p>
    <w:p w:rsidR="007B15B3" w:rsidRPr="00BE1839" w:rsidRDefault="007B15B3" w:rsidP="007B15B3">
      <w:pPr>
        <w:shd w:val="clear" w:color="auto" w:fill="FFFFFF"/>
        <w:spacing w:after="0" w:line="240" w:lineRule="auto"/>
        <w:rPr>
          <w:rFonts w:ascii="Andalus" w:hAnsi="Andalus" w:cs="Andalus"/>
          <w:b/>
          <w:bCs/>
          <w:sz w:val="24"/>
          <w:szCs w:val="24"/>
          <w:lang w:eastAsia="es-ES"/>
        </w:rPr>
      </w:pPr>
      <w:bookmarkStart w:id="1" w:name="velocidad"/>
      <w:bookmarkEnd w:id="1"/>
    </w:p>
    <w:p w:rsidR="007914A7" w:rsidRDefault="007914A7" w:rsidP="007B15B3">
      <w:pPr>
        <w:shd w:val="clear" w:color="auto" w:fill="FFFFFF"/>
        <w:spacing w:after="0" w:line="240" w:lineRule="auto"/>
        <w:rPr>
          <w:rFonts w:ascii="Andalus" w:hAnsi="Andalus" w:cs="Andalus"/>
          <w:b/>
          <w:bCs/>
          <w:sz w:val="24"/>
          <w:szCs w:val="24"/>
          <w:lang w:eastAsia="es-ES"/>
        </w:rPr>
      </w:pPr>
    </w:p>
    <w:p w:rsidR="007914A7" w:rsidRDefault="007914A7" w:rsidP="007B15B3">
      <w:pPr>
        <w:shd w:val="clear" w:color="auto" w:fill="FFFFFF"/>
        <w:spacing w:after="0" w:line="240" w:lineRule="auto"/>
        <w:rPr>
          <w:rFonts w:ascii="Andalus" w:hAnsi="Andalus" w:cs="Andalus"/>
          <w:b/>
          <w:bCs/>
          <w:sz w:val="24"/>
          <w:szCs w:val="24"/>
          <w:lang w:eastAsia="es-ES"/>
        </w:rPr>
      </w:pPr>
    </w:p>
    <w:p w:rsidR="007914A7" w:rsidRDefault="007914A7" w:rsidP="007B15B3">
      <w:pPr>
        <w:shd w:val="clear" w:color="auto" w:fill="FFFFFF"/>
        <w:spacing w:after="0" w:line="240" w:lineRule="auto"/>
        <w:rPr>
          <w:rFonts w:ascii="Andalus" w:hAnsi="Andalus" w:cs="Andalus"/>
          <w:b/>
          <w:bCs/>
          <w:sz w:val="24"/>
          <w:szCs w:val="24"/>
          <w:lang w:eastAsia="es-ES"/>
        </w:rPr>
      </w:pPr>
    </w:p>
    <w:p w:rsidR="007914A7" w:rsidRDefault="007914A7" w:rsidP="007B15B3">
      <w:pPr>
        <w:shd w:val="clear" w:color="auto" w:fill="FFFFFF"/>
        <w:spacing w:after="0" w:line="240" w:lineRule="auto"/>
        <w:rPr>
          <w:rFonts w:ascii="Andalus" w:hAnsi="Andalus" w:cs="Andalus"/>
          <w:b/>
          <w:bCs/>
          <w:sz w:val="24"/>
          <w:szCs w:val="24"/>
          <w:lang w:eastAsia="es-ES"/>
        </w:rPr>
      </w:pPr>
    </w:p>
    <w:p w:rsidR="007914A7" w:rsidRDefault="007914A7" w:rsidP="007B15B3">
      <w:pPr>
        <w:shd w:val="clear" w:color="auto" w:fill="FFFFFF"/>
        <w:spacing w:after="0" w:line="240" w:lineRule="auto"/>
        <w:rPr>
          <w:rFonts w:ascii="Andalus" w:hAnsi="Andalus" w:cs="Andalus"/>
          <w:b/>
          <w:bCs/>
          <w:sz w:val="24"/>
          <w:szCs w:val="24"/>
          <w:lang w:eastAsia="es-ES"/>
        </w:rPr>
      </w:pPr>
    </w:p>
    <w:p w:rsidR="007914A7" w:rsidRDefault="007914A7" w:rsidP="007B15B3">
      <w:pPr>
        <w:shd w:val="clear" w:color="auto" w:fill="FFFFFF"/>
        <w:spacing w:after="0" w:line="240" w:lineRule="auto"/>
        <w:rPr>
          <w:rFonts w:ascii="Andalus" w:hAnsi="Andalus" w:cs="Andalus"/>
          <w:b/>
          <w:bCs/>
          <w:sz w:val="24"/>
          <w:szCs w:val="24"/>
          <w:lang w:eastAsia="es-ES"/>
        </w:rPr>
      </w:pPr>
    </w:p>
    <w:p w:rsidR="007914A7" w:rsidRDefault="007914A7" w:rsidP="007B15B3">
      <w:pPr>
        <w:shd w:val="clear" w:color="auto" w:fill="FFFFFF"/>
        <w:spacing w:after="0" w:line="240" w:lineRule="auto"/>
        <w:rPr>
          <w:rFonts w:ascii="Andalus" w:hAnsi="Andalus" w:cs="Andalus"/>
          <w:b/>
          <w:bCs/>
          <w:sz w:val="24"/>
          <w:szCs w:val="24"/>
          <w:lang w:eastAsia="es-ES"/>
        </w:rPr>
      </w:pPr>
    </w:p>
    <w:p w:rsidR="007914A7" w:rsidRDefault="007914A7" w:rsidP="007B15B3">
      <w:pPr>
        <w:shd w:val="clear" w:color="auto" w:fill="FFFFFF"/>
        <w:spacing w:after="0" w:line="240" w:lineRule="auto"/>
        <w:rPr>
          <w:rFonts w:ascii="Andalus" w:hAnsi="Andalus" w:cs="Andalus"/>
          <w:b/>
          <w:bCs/>
          <w:sz w:val="24"/>
          <w:szCs w:val="24"/>
          <w:lang w:eastAsia="es-ES"/>
        </w:rPr>
      </w:pPr>
    </w:p>
    <w:p w:rsidR="007914A7" w:rsidRDefault="007914A7" w:rsidP="007B15B3">
      <w:pPr>
        <w:shd w:val="clear" w:color="auto" w:fill="FFFFFF"/>
        <w:spacing w:after="0" w:line="240" w:lineRule="auto"/>
        <w:rPr>
          <w:rFonts w:ascii="Andalus" w:hAnsi="Andalus" w:cs="Andalus"/>
          <w:b/>
          <w:bCs/>
          <w:sz w:val="24"/>
          <w:szCs w:val="24"/>
          <w:lang w:eastAsia="es-ES"/>
        </w:rPr>
      </w:pPr>
    </w:p>
    <w:p w:rsidR="007B15B3" w:rsidRPr="00BE1839" w:rsidRDefault="007B15B3" w:rsidP="007B15B3">
      <w:pPr>
        <w:shd w:val="clear" w:color="auto" w:fill="FFFFFF"/>
        <w:spacing w:after="0" w:line="240" w:lineRule="auto"/>
        <w:rPr>
          <w:rFonts w:ascii="Andalus" w:hAnsi="Andalus" w:cs="Andalus"/>
          <w:b/>
          <w:bCs/>
          <w:sz w:val="24"/>
          <w:szCs w:val="24"/>
          <w:lang w:eastAsia="es-ES"/>
        </w:rPr>
      </w:pPr>
      <w:r w:rsidRPr="00BE1839">
        <w:rPr>
          <w:rFonts w:ascii="Andalus" w:hAnsi="Andalus" w:cs="Andalus"/>
          <w:b/>
          <w:bCs/>
          <w:sz w:val="24"/>
          <w:szCs w:val="24"/>
          <w:lang w:eastAsia="es-ES"/>
        </w:rPr>
        <w:t>Cálculo de Número de Gotas por Minuto</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La velocidad de flujo de la solución se calcula a través de la siguiente fórmula:</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7B15B3">
      <w:pPr>
        <w:pBdr>
          <w:top w:val="single" w:sz="4" w:space="1" w:color="auto"/>
          <w:left w:val="single" w:sz="4" w:space="4" w:color="auto"/>
          <w:bottom w:val="single" w:sz="4" w:space="1" w:color="auto"/>
          <w:right w:val="single" w:sz="4" w:space="4" w:color="auto"/>
        </w:pBdr>
        <w:spacing w:after="0" w:line="240" w:lineRule="auto"/>
        <w:rPr>
          <w:rFonts w:ascii="Andalus" w:hAnsi="Andalus" w:cs="Andalus"/>
          <w:b/>
          <w:sz w:val="24"/>
          <w:szCs w:val="24"/>
          <w:shd w:val="clear" w:color="auto" w:fill="FFFFFF"/>
          <w:lang w:eastAsia="es-ES"/>
        </w:rPr>
      </w:pPr>
      <w:r w:rsidRPr="00BE1839">
        <w:rPr>
          <w:rFonts w:ascii="Andalus" w:hAnsi="Andalus" w:cs="Andalus"/>
          <w:b/>
          <w:sz w:val="24"/>
          <w:szCs w:val="24"/>
          <w:shd w:val="clear" w:color="auto" w:fill="FFFFFF"/>
          <w:lang w:eastAsia="es-ES"/>
        </w:rPr>
        <w:t>1.- Cuando se usa equipo de macrogotas</w:t>
      </w:r>
      <w:bookmarkStart w:id="2" w:name="_GoBack"/>
      <w:bookmarkEnd w:id="2"/>
    </w:p>
    <w:p w:rsidR="007B15B3" w:rsidRPr="00BE1839" w:rsidRDefault="007B15B3" w:rsidP="007B15B3">
      <w:pPr>
        <w:pBdr>
          <w:top w:val="single" w:sz="4" w:space="1" w:color="auto"/>
          <w:left w:val="single" w:sz="4" w:space="4" w:color="auto"/>
          <w:bottom w:val="single" w:sz="4" w:space="1" w:color="auto"/>
          <w:right w:val="single" w:sz="4" w:space="4" w:color="auto"/>
        </w:pBdr>
        <w:spacing w:after="0" w:line="240" w:lineRule="auto"/>
        <w:rPr>
          <w:rFonts w:ascii="Andalus" w:hAnsi="Andalus" w:cs="Andalus"/>
          <w:sz w:val="24"/>
          <w:szCs w:val="24"/>
          <w:shd w:val="clear" w:color="auto" w:fill="FFFFFF"/>
          <w:lang w:eastAsia="es-ES"/>
        </w:rPr>
      </w:pPr>
    </w:p>
    <w:p w:rsidR="007B15B3" w:rsidRPr="00BE1839" w:rsidRDefault="000F637B" w:rsidP="007B15B3">
      <w:pPr>
        <w:pBdr>
          <w:top w:val="single" w:sz="4" w:space="1" w:color="auto"/>
          <w:left w:val="single" w:sz="4" w:space="4" w:color="auto"/>
          <w:bottom w:val="single" w:sz="4" w:space="1" w:color="auto"/>
          <w:right w:val="single" w:sz="4" w:space="4" w:color="auto"/>
        </w:pBdr>
        <w:spacing w:after="0" w:line="240" w:lineRule="auto"/>
        <w:rPr>
          <w:rFonts w:ascii="Andalus" w:hAnsi="Andalus" w:cs="Andalus"/>
          <w:b/>
          <w:sz w:val="24"/>
          <w:szCs w:val="24"/>
          <w:lang w:eastAsia="es-ES"/>
        </w:rPr>
      </w:pPr>
      <w:r>
        <w:rPr>
          <w:rFonts w:ascii="Andalus" w:hAnsi="Andalus" w:cs="Andalus"/>
          <w:b/>
          <w:sz w:val="24"/>
          <w:szCs w:val="24"/>
          <w:shd w:val="clear" w:color="auto" w:fill="FFFFFF"/>
          <w:lang w:eastAsia="es-ES"/>
        </w:rPr>
        <w:t>N° de gotas = volumen /(</w:t>
      </w:r>
      <w:r w:rsidR="007B15B3" w:rsidRPr="00BE1839">
        <w:rPr>
          <w:rFonts w:ascii="Andalus" w:hAnsi="Andalus" w:cs="Andalus"/>
          <w:b/>
          <w:sz w:val="24"/>
          <w:szCs w:val="24"/>
          <w:shd w:val="clear" w:color="auto" w:fill="FFFFFF"/>
          <w:lang w:eastAsia="es-ES"/>
        </w:rPr>
        <w:t>n° de hrs x 3)</w:t>
      </w:r>
    </w:p>
    <w:p w:rsidR="007B15B3" w:rsidRPr="00BE1839" w:rsidRDefault="007B15B3" w:rsidP="007B15B3">
      <w:pPr>
        <w:spacing w:after="0" w:line="240" w:lineRule="auto"/>
        <w:rPr>
          <w:rFonts w:ascii="Andalus" w:hAnsi="Andalus" w:cs="Andalus"/>
          <w:sz w:val="24"/>
          <w:szCs w:val="24"/>
          <w:lang w:eastAsia="es-ES"/>
        </w:rPr>
      </w:pPr>
    </w:p>
    <w:p w:rsidR="007B15B3" w:rsidRPr="00BE1839" w:rsidRDefault="007B15B3" w:rsidP="007B15B3">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ndalus" w:hAnsi="Andalus" w:cs="Andalus"/>
          <w:b/>
          <w:sz w:val="24"/>
          <w:szCs w:val="24"/>
          <w:lang w:eastAsia="es-ES"/>
        </w:rPr>
      </w:pPr>
      <w:r w:rsidRPr="00BE1839">
        <w:rPr>
          <w:rFonts w:ascii="Andalus" w:hAnsi="Andalus" w:cs="Andalus"/>
          <w:b/>
          <w:sz w:val="24"/>
          <w:szCs w:val="24"/>
          <w:lang w:eastAsia="es-ES"/>
        </w:rPr>
        <w:t xml:space="preserve">2.- Cuando se usa equipo de microgotas </w:t>
      </w:r>
    </w:p>
    <w:p w:rsidR="007B15B3" w:rsidRPr="00BE1839" w:rsidRDefault="007B15B3" w:rsidP="007B15B3">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ndalus" w:hAnsi="Andalus" w:cs="Andalus"/>
          <w:b/>
          <w:sz w:val="24"/>
          <w:szCs w:val="24"/>
          <w:lang w:eastAsia="es-ES"/>
        </w:rPr>
      </w:pPr>
      <w:r w:rsidRPr="00BE1839">
        <w:rPr>
          <w:rFonts w:ascii="Andalus" w:hAnsi="Andalus" w:cs="Andalus"/>
          <w:b/>
          <w:sz w:val="24"/>
          <w:szCs w:val="24"/>
          <w:lang w:eastAsia="es-ES"/>
        </w:rPr>
        <w:t>N° de gotas = volumen / n° de hrs</w:t>
      </w:r>
    </w:p>
    <w:p w:rsidR="007B15B3" w:rsidRPr="00BE1839" w:rsidRDefault="007B15B3" w:rsidP="007B15B3">
      <w:pPr>
        <w:spacing w:after="0" w:line="240" w:lineRule="auto"/>
        <w:rPr>
          <w:rFonts w:ascii="Andalus" w:hAnsi="Andalus" w:cs="Andalus"/>
          <w:sz w:val="24"/>
          <w:szCs w:val="24"/>
        </w:rPr>
      </w:pPr>
    </w:p>
    <w:p w:rsidR="007B15B3" w:rsidRPr="00BE1839" w:rsidRDefault="007B15B3" w:rsidP="007B15B3">
      <w:pPr>
        <w:spacing w:after="0" w:line="240" w:lineRule="auto"/>
        <w:rPr>
          <w:rFonts w:ascii="Andalus" w:hAnsi="Andalus" w:cs="Andalus"/>
          <w:sz w:val="24"/>
          <w:szCs w:val="24"/>
        </w:rPr>
      </w:pPr>
    </w:p>
    <w:p w:rsidR="007B15B3" w:rsidRPr="00BE1839" w:rsidRDefault="007B15B3" w:rsidP="007B15B3">
      <w:pPr>
        <w:spacing w:after="0" w:line="240" w:lineRule="auto"/>
        <w:rPr>
          <w:rFonts w:ascii="Andalus" w:hAnsi="Andalus" w:cs="Andalus"/>
          <w:b/>
          <w:sz w:val="24"/>
          <w:szCs w:val="24"/>
        </w:rPr>
      </w:pPr>
      <w:r w:rsidRPr="00BE1839">
        <w:rPr>
          <w:rFonts w:ascii="Andalus" w:hAnsi="Andalus" w:cs="Andalus"/>
          <w:b/>
          <w:sz w:val="24"/>
          <w:szCs w:val="24"/>
        </w:rPr>
        <w:t>EJERCICIOS</w:t>
      </w:r>
    </w:p>
    <w:p w:rsidR="007B15B3" w:rsidRPr="00BE1839" w:rsidRDefault="007B15B3" w:rsidP="007B15B3">
      <w:pPr>
        <w:spacing w:after="0" w:line="240" w:lineRule="auto"/>
        <w:rPr>
          <w:rFonts w:ascii="Andalus" w:hAnsi="Andalus" w:cs="Andalus"/>
          <w:sz w:val="24"/>
          <w:szCs w:val="24"/>
        </w:rPr>
      </w:pP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 xml:space="preserve">1.- </w:t>
      </w:r>
      <w:r w:rsidR="007B15B3" w:rsidRPr="00BE1839">
        <w:rPr>
          <w:rFonts w:ascii="Andalus" w:hAnsi="Andalus" w:cs="Andalus"/>
          <w:sz w:val="24"/>
          <w:szCs w:val="24"/>
          <w:lang w:eastAsia="es-ES"/>
        </w:rPr>
        <w:t>UD debe administrar 1000cc de suero glucosado al 5% en 12 horas.</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a. ¿A cuántas gotas  y microgotas por minuto regula el suero?</w:t>
      </w: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b. ¿Cuántos matraces de 500cc necesita para 24 hrs?</w:t>
      </w: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 ¿Cuánto es el volumen total a pasar en 48 hrs?</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7B15B3">
      <w:pPr>
        <w:spacing w:after="0" w:line="240" w:lineRule="auto"/>
        <w:rPr>
          <w:rFonts w:ascii="Andalus" w:hAnsi="Andalus" w:cs="Andalus"/>
          <w:b/>
          <w:sz w:val="24"/>
          <w:szCs w:val="24"/>
        </w:rPr>
      </w:pPr>
      <w:r w:rsidRPr="00BE1839">
        <w:rPr>
          <w:rFonts w:ascii="Andalus" w:hAnsi="Andalus" w:cs="Andalus"/>
          <w:b/>
          <w:sz w:val="24"/>
          <w:szCs w:val="24"/>
          <w:shd w:val="clear" w:color="auto" w:fill="FFFFFF"/>
        </w:rPr>
        <w:t xml:space="preserve">Considere la </w:t>
      </w:r>
      <w:r w:rsidR="000F637B" w:rsidRPr="00BE1839">
        <w:rPr>
          <w:rFonts w:ascii="Andalus" w:hAnsi="Andalus" w:cs="Andalus"/>
          <w:b/>
          <w:sz w:val="24"/>
          <w:szCs w:val="24"/>
          <w:shd w:val="clear" w:color="auto" w:fill="FFFFFF"/>
        </w:rPr>
        <w:t>fórmula</w:t>
      </w:r>
      <w:r w:rsidRPr="00BE1839">
        <w:rPr>
          <w:rFonts w:ascii="Andalus" w:hAnsi="Andalus" w:cs="Andalus"/>
          <w:b/>
          <w:sz w:val="24"/>
          <w:szCs w:val="24"/>
          <w:shd w:val="clear" w:color="auto" w:fill="FFFFFF"/>
        </w:rPr>
        <w:t xml:space="preserve"> de factor goteo:</w:t>
      </w:r>
    </w:p>
    <w:p w:rsidR="007B15B3" w:rsidRPr="00BE1839" w:rsidRDefault="007914A7" w:rsidP="007B15B3">
      <w:pPr>
        <w:spacing w:after="0" w:line="240" w:lineRule="auto"/>
        <w:rPr>
          <w:rFonts w:ascii="Andalus" w:hAnsi="Andalus" w:cs="Andalus"/>
          <w:sz w:val="24"/>
          <w:szCs w:val="24"/>
        </w:rPr>
      </w:pPr>
      <w:r>
        <w:rPr>
          <w:rFonts w:ascii="Andalus" w:hAnsi="Andalus" w:cs="Andalus"/>
          <w:sz w:val="24"/>
          <w:szCs w:val="24"/>
          <w:shd w:val="clear" w:color="auto" w:fill="FFFFFF"/>
        </w:rPr>
        <w:t>Microgoteo</w:t>
      </w:r>
      <w:r w:rsidR="007B15B3" w:rsidRPr="00BE1839">
        <w:rPr>
          <w:rFonts w:ascii="Andalus" w:hAnsi="Andalus" w:cs="Andalus"/>
          <w:sz w:val="24"/>
          <w:szCs w:val="24"/>
          <w:shd w:val="clear" w:color="auto" w:fill="FFFFFF"/>
        </w:rPr>
        <w:tab/>
        <w:t>=</w:t>
      </w:r>
      <w:r w:rsidR="007B15B3" w:rsidRPr="00BE1839">
        <w:rPr>
          <w:rFonts w:ascii="Andalus" w:hAnsi="Andalus" w:cs="Andalus"/>
          <w:sz w:val="24"/>
          <w:szCs w:val="24"/>
          <w:shd w:val="clear" w:color="auto" w:fill="FFFFFF"/>
        </w:rPr>
        <w:tab/>
        <w:t>Vol.</w:t>
      </w:r>
      <w:r w:rsidR="007B15B3" w:rsidRPr="00BE1839">
        <w:rPr>
          <w:rFonts w:ascii="Andalus" w:hAnsi="Andalus" w:cs="Andalus"/>
          <w:sz w:val="24"/>
          <w:szCs w:val="24"/>
          <w:shd w:val="clear" w:color="auto" w:fill="FFFFFF"/>
        </w:rPr>
        <w:tab/>
        <w:t>Total</w:t>
      </w:r>
      <w:r w:rsidR="007B15B3" w:rsidRPr="00BE1839">
        <w:rPr>
          <w:rFonts w:ascii="Andalus" w:hAnsi="Andalus" w:cs="Andalus"/>
          <w:sz w:val="24"/>
          <w:szCs w:val="24"/>
          <w:shd w:val="clear" w:color="auto" w:fill="FFFFFF"/>
        </w:rPr>
        <w:tab/>
        <w:t>x</w:t>
      </w:r>
      <w:r w:rsidR="007B15B3" w:rsidRPr="00BE1839">
        <w:rPr>
          <w:rFonts w:ascii="Andalus" w:hAnsi="Andalus" w:cs="Andalus"/>
          <w:sz w:val="24"/>
          <w:szCs w:val="24"/>
          <w:shd w:val="clear" w:color="auto" w:fill="FFFFFF"/>
        </w:rPr>
        <w:tab/>
        <w:t>60</w:t>
      </w:r>
      <w:r w:rsidR="007B15B3" w:rsidRPr="00BE1839">
        <w:rPr>
          <w:rFonts w:ascii="Andalus" w:hAnsi="Andalus" w:cs="Andalus"/>
          <w:sz w:val="24"/>
          <w:szCs w:val="24"/>
          <w:shd w:val="clear" w:color="auto" w:fill="FFFFFF"/>
        </w:rPr>
        <w:tab/>
        <w:t>/</w:t>
      </w:r>
      <w:r w:rsidR="007B15B3" w:rsidRPr="00BE1839">
        <w:rPr>
          <w:rFonts w:ascii="Andalus" w:hAnsi="Andalus" w:cs="Andalus"/>
          <w:sz w:val="24"/>
          <w:szCs w:val="24"/>
          <w:shd w:val="clear" w:color="auto" w:fill="FFFFFF"/>
        </w:rPr>
        <w:tab/>
        <w:t>Tiempo</w:t>
      </w:r>
      <w:r w:rsidR="007B15B3" w:rsidRPr="00BE1839">
        <w:rPr>
          <w:rFonts w:ascii="Andalus" w:hAnsi="Andalus" w:cs="Andalus"/>
          <w:sz w:val="24"/>
          <w:szCs w:val="24"/>
          <w:shd w:val="clear" w:color="auto" w:fill="FFFFFF"/>
        </w:rPr>
        <w:tab/>
        <w:t>min.</w:t>
      </w:r>
      <w:r w:rsidR="007B15B3" w:rsidRPr="00BE1839">
        <w:rPr>
          <w:rFonts w:ascii="Andalus" w:hAnsi="Andalus" w:cs="Andalus"/>
          <w:sz w:val="24"/>
          <w:szCs w:val="24"/>
        </w:rPr>
        <w:br/>
      </w:r>
      <w:r w:rsidR="007B15B3" w:rsidRPr="00BE1839">
        <w:rPr>
          <w:rFonts w:ascii="Andalus" w:hAnsi="Andalus" w:cs="Andalus"/>
          <w:sz w:val="24"/>
          <w:szCs w:val="24"/>
        </w:rPr>
        <w:br/>
      </w:r>
      <w:r w:rsidR="007B15B3" w:rsidRPr="00BE1839">
        <w:rPr>
          <w:rFonts w:ascii="Andalus" w:hAnsi="Andalus" w:cs="Andalus"/>
          <w:sz w:val="24"/>
          <w:szCs w:val="24"/>
          <w:shd w:val="clear" w:color="auto" w:fill="FFFFFF"/>
        </w:rPr>
        <w:t>Macrogoteo</w:t>
      </w:r>
      <w:r w:rsidR="007B15B3" w:rsidRPr="00BE1839">
        <w:rPr>
          <w:rFonts w:ascii="Andalus" w:hAnsi="Andalus" w:cs="Andalus"/>
          <w:sz w:val="24"/>
          <w:szCs w:val="24"/>
          <w:shd w:val="clear" w:color="auto" w:fill="FFFFFF"/>
        </w:rPr>
        <w:tab/>
        <w:t>=</w:t>
      </w:r>
      <w:r w:rsidR="007B15B3" w:rsidRPr="00BE1839">
        <w:rPr>
          <w:rFonts w:ascii="Andalus" w:hAnsi="Andalus" w:cs="Andalus"/>
          <w:sz w:val="24"/>
          <w:szCs w:val="24"/>
          <w:shd w:val="clear" w:color="auto" w:fill="FFFFFF"/>
        </w:rPr>
        <w:tab/>
        <w:t>Vol.</w:t>
      </w:r>
      <w:r w:rsidR="007B15B3" w:rsidRPr="00BE1839">
        <w:rPr>
          <w:rFonts w:ascii="Andalus" w:hAnsi="Andalus" w:cs="Andalus"/>
          <w:sz w:val="24"/>
          <w:szCs w:val="24"/>
          <w:shd w:val="clear" w:color="auto" w:fill="FFFFFF"/>
        </w:rPr>
        <w:tab/>
        <w:t>Total</w:t>
      </w:r>
      <w:r w:rsidR="007B15B3" w:rsidRPr="00BE1839">
        <w:rPr>
          <w:rFonts w:ascii="Andalus" w:hAnsi="Andalus" w:cs="Andalus"/>
          <w:sz w:val="24"/>
          <w:szCs w:val="24"/>
          <w:shd w:val="clear" w:color="auto" w:fill="FFFFFF"/>
        </w:rPr>
        <w:tab/>
        <w:t>x</w:t>
      </w:r>
      <w:r w:rsidR="007B15B3" w:rsidRPr="00BE1839">
        <w:rPr>
          <w:rFonts w:ascii="Andalus" w:hAnsi="Andalus" w:cs="Andalus"/>
          <w:sz w:val="24"/>
          <w:szCs w:val="24"/>
          <w:shd w:val="clear" w:color="auto" w:fill="FFFFFF"/>
        </w:rPr>
        <w:tab/>
        <w:t>10</w:t>
      </w:r>
      <w:r w:rsidR="007B15B3" w:rsidRPr="00BE1839">
        <w:rPr>
          <w:rFonts w:ascii="Andalus" w:hAnsi="Andalus" w:cs="Andalus"/>
          <w:sz w:val="24"/>
          <w:szCs w:val="24"/>
          <w:shd w:val="clear" w:color="auto" w:fill="FFFFFF"/>
        </w:rPr>
        <w:tab/>
        <w:t>/</w:t>
      </w:r>
      <w:r w:rsidR="007B15B3" w:rsidRPr="00BE1839">
        <w:rPr>
          <w:rFonts w:ascii="Andalus" w:hAnsi="Andalus" w:cs="Andalus"/>
          <w:sz w:val="24"/>
          <w:szCs w:val="24"/>
          <w:shd w:val="clear" w:color="auto" w:fill="FFFFFF"/>
        </w:rPr>
        <w:tab/>
        <w:t>Tiempo</w:t>
      </w:r>
      <w:r w:rsidR="007B15B3" w:rsidRPr="00BE1839">
        <w:rPr>
          <w:rFonts w:ascii="Andalus" w:hAnsi="Andalus" w:cs="Andalus"/>
          <w:sz w:val="24"/>
          <w:szCs w:val="24"/>
          <w:shd w:val="clear" w:color="auto" w:fill="FFFFFF"/>
        </w:rPr>
        <w:tab/>
        <w:t>min.</w:t>
      </w:r>
      <w:r w:rsidR="007B15B3" w:rsidRPr="00BE1839">
        <w:rPr>
          <w:rFonts w:ascii="Andalus" w:hAnsi="Andalus" w:cs="Andalus"/>
          <w:sz w:val="24"/>
          <w:szCs w:val="24"/>
        </w:rPr>
        <w:br/>
      </w:r>
      <w:r w:rsidR="007B15B3" w:rsidRPr="00BE1839">
        <w:rPr>
          <w:rFonts w:ascii="Andalus" w:hAnsi="Andalus" w:cs="Andalus"/>
          <w:sz w:val="24"/>
          <w:szCs w:val="24"/>
        </w:rPr>
        <w:br/>
      </w:r>
      <w:r w:rsidR="007B15B3" w:rsidRPr="00BE1839">
        <w:rPr>
          <w:rFonts w:ascii="Andalus" w:hAnsi="Andalus" w:cs="Andalus"/>
          <w:sz w:val="24"/>
          <w:szCs w:val="24"/>
          <w:shd w:val="clear" w:color="auto" w:fill="FFFFFF"/>
        </w:rPr>
        <w:t>Equipo de bomba de infusión = C.C / Hora</w:t>
      </w:r>
      <w:r w:rsidR="007B15B3" w:rsidRPr="00BE1839">
        <w:rPr>
          <w:rFonts w:ascii="Andalus" w:hAnsi="Andalus" w:cs="Andalus"/>
          <w:sz w:val="24"/>
          <w:szCs w:val="24"/>
        </w:rPr>
        <w:t>.</w:t>
      </w:r>
      <w:r w:rsidR="003057AA">
        <w:rPr>
          <w:rFonts w:ascii="Andalus" w:hAnsi="Andalus" w:cs="Andalus"/>
          <w:sz w:val="24"/>
          <w:szCs w:val="24"/>
        </w:rPr>
        <w:t xml:space="preserve"> (</w:t>
      </w:r>
      <w:r w:rsidR="000F637B">
        <w:rPr>
          <w:rFonts w:ascii="Andalus" w:hAnsi="Andalus" w:cs="Andalus"/>
          <w:sz w:val="24"/>
          <w:szCs w:val="24"/>
        </w:rPr>
        <w:t>Volumen</w:t>
      </w:r>
      <w:r w:rsidR="003057AA">
        <w:rPr>
          <w:rFonts w:ascii="Andalus" w:hAnsi="Andalus" w:cs="Andalus"/>
          <w:sz w:val="24"/>
          <w:szCs w:val="24"/>
        </w:rPr>
        <w:t xml:space="preserve"> de infusión)</w:t>
      </w:r>
    </w:p>
    <w:p w:rsidR="007B15B3" w:rsidRPr="00BE1839" w:rsidRDefault="007B15B3" w:rsidP="007B15B3">
      <w:pPr>
        <w:spacing w:after="0" w:line="240" w:lineRule="auto"/>
        <w:rPr>
          <w:rFonts w:ascii="Andalus" w:hAnsi="Andalus" w:cs="Andalus"/>
          <w:sz w:val="24"/>
          <w:szCs w:val="24"/>
          <w:lang w:eastAsia="es-ES"/>
        </w:rPr>
      </w:pPr>
      <w:r w:rsidRPr="00BE1839">
        <w:rPr>
          <w:rFonts w:ascii="Andalus" w:hAnsi="Andalus" w:cs="Andalus"/>
          <w:sz w:val="24"/>
          <w:szCs w:val="24"/>
          <w:shd w:val="clear" w:color="auto" w:fill="FFFFFF"/>
        </w:rPr>
        <w:t>Dependiendo el caso se usa la formula.</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2</w:t>
      </w:r>
      <w:r w:rsidR="007B15B3" w:rsidRPr="00BE1839">
        <w:rPr>
          <w:rFonts w:ascii="Andalus" w:hAnsi="Andalus" w:cs="Andalus"/>
          <w:sz w:val="24"/>
          <w:szCs w:val="24"/>
          <w:lang w:eastAsia="es-ES"/>
        </w:rPr>
        <w:t>.- UD debe administrar a la Sra. María 2.400.000 unidades de penicilina benzatina (1 frasco = 1.700.000).Diluya el frasco en 4cc.</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3057AA">
      <w:pPr>
        <w:pStyle w:val="Prrafodelista"/>
        <w:numPr>
          <w:ilvl w:val="0"/>
          <w:numId w:val="26"/>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¿Cuántos CC de penicilina en total debe administrar?</w:t>
      </w:r>
    </w:p>
    <w:p w:rsidR="007B15B3" w:rsidRPr="00BE1839" w:rsidRDefault="007B15B3" w:rsidP="003057AA">
      <w:pPr>
        <w:pStyle w:val="Prrafodelista"/>
        <w:numPr>
          <w:ilvl w:val="0"/>
          <w:numId w:val="26"/>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¿Cuál vía de administración utilizaría?</w:t>
      </w:r>
    </w:p>
    <w:p w:rsidR="007B15B3" w:rsidRPr="00BE1839" w:rsidRDefault="007B15B3" w:rsidP="003057AA">
      <w:pPr>
        <w:pStyle w:val="Prrafodelista"/>
        <w:numPr>
          <w:ilvl w:val="0"/>
          <w:numId w:val="26"/>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¿Qué sitio de punción utilizaría?</w:t>
      </w:r>
    </w:p>
    <w:p w:rsidR="007B15B3" w:rsidRPr="00BE1839" w:rsidRDefault="007B15B3" w:rsidP="003057AA">
      <w:pPr>
        <w:pStyle w:val="Prrafodelista"/>
        <w:numPr>
          <w:ilvl w:val="0"/>
          <w:numId w:val="26"/>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Si la dosis fuera 900.000 unidades ¿Cuántos CC debe administrar?</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w:t>
      </w:r>
      <w:r w:rsidR="003057AA">
        <w:rPr>
          <w:rFonts w:ascii="Andalus" w:hAnsi="Andalus" w:cs="Andalus"/>
          <w:sz w:val="24"/>
          <w:szCs w:val="24"/>
          <w:lang w:eastAsia="es-ES"/>
        </w:rPr>
        <w:t>3</w:t>
      </w:r>
      <w:r w:rsidRPr="00BE1839">
        <w:rPr>
          <w:rFonts w:ascii="Andalus" w:hAnsi="Andalus" w:cs="Andalus"/>
          <w:sz w:val="24"/>
          <w:szCs w:val="24"/>
          <w:lang w:eastAsia="es-ES"/>
        </w:rPr>
        <w:t>.- UD debe administrar 160 MG de gentamicina cada 8 horas por 7 días (1 ampolla de gentamicina = 80 MG = 2cc). Los horarios de administración son 7:00, 15:00 y 23:00 hrs.</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3057AA">
      <w:pPr>
        <w:pStyle w:val="Prrafodelista"/>
        <w:numPr>
          <w:ilvl w:val="0"/>
          <w:numId w:val="27"/>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¿Cuántos CC debe administrar a las 7:00?</w:t>
      </w:r>
    </w:p>
    <w:p w:rsidR="007B15B3" w:rsidRPr="00BE1839" w:rsidRDefault="007B15B3" w:rsidP="003057AA">
      <w:pPr>
        <w:pStyle w:val="Prrafodelista"/>
        <w:numPr>
          <w:ilvl w:val="0"/>
          <w:numId w:val="27"/>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¿Cuántas ampollas debe administrar a las 23 hrs?</w:t>
      </w:r>
    </w:p>
    <w:p w:rsidR="007B15B3" w:rsidRPr="00BE1839" w:rsidRDefault="007B15B3" w:rsidP="003057AA">
      <w:pPr>
        <w:pStyle w:val="Prrafodelista"/>
        <w:numPr>
          <w:ilvl w:val="0"/>
          <w:numId w:val="27"/>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¿Cuántos MG en total recibe esta paciente en 24 hrs?</w:t>
      </w:r>
    </w:p>
    <w:p w:rsidR="007B15B3" w:rsidRPr="00BE1839" w:rsidRDefault="007B15B3" w:rsidP="003057AA">
      <w:pPr>
        <w:pStyle w:val="Prrafodelista"/>
        <w:numPr>
          <w:ilvl w:val="0"/>
          <w:numId w:val="27"/>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¿Cuántos CC en total recibe esta paciente en 24 hrs?</w:t>
      </w:r>
    </w:p>
    <w:p w:rsidR="007B15B3" w:rsidRPr="00BE1839" w:rsidRDefault="007B15B3" w:rsidP="003057AA">
      <w:pPr>
        <w:pStyle w:val="Prrafodelista"/>
        <w:numPr>
          <w:ilvl w:val="0"/>
          <w:numId w:val="27"/>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¿Qué vía de administración utilizaría?</w:t>
      </w:r>
    </w:p>
    <w:p w:rsidR="007B15B3" w:rsidRPr="00BE1839" w:rsidRDefault="007B15B3" w:rsidP="003057AA">
      <w:pPr>
        <w:pStyle w:val="Prrafodelista"/>
        <w:numPr>
          <w:ilvl w:val="0"/>
          <w:numId w:val="27"/>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¿Qué sitios de punción utilizaría?</w:t>
      </w:r>
    </w:p>
    <w:p w:rsidR="007B15B3" w:rsidRPr="00BE1839" w:rsidRDefault="007B15B3" w:rsidP="003057AA">
      <w:pPr>
        <w:pStyle w:val="Prrafodelista"/>
        <w:numPr>
          <w:ilvl w:val="0"/>
          <w:numId w:val="27"/>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¿Cuántos MG en total recibe la paciente de gentamicina en los 7 días de tratamiento?</w:t>
      </w:r>
    </w:p>
    <w:p w:rsidR="007B15B3" w:rsidRPr="00BE1839" w:rsidRDefault="007B15B3" w:rsidP="003057AA">
      <w:pPr>
        <w:pStyle w:val="Prrafodelista"/>
        <w:numPr>
          <w:ilvl w:val="0"/>
          <w:numId w:val="27"/>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¿Cuántas ampollas en total se utilizan para los 7 días de tratamiento?</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4</w:t>
      </w:r>
      <w:r w:rsidR="007B15B3" w:rsidRPr="00BE1839">
        <w:rPr>
          <w:rFonts w:ascii="Andalus" w:hAnsi="Andalus" w:cs="Andalus"/>
          <w:sz w:val="24"/>
          <w:szCs w:val="24"/>
          <w:lang w:eastAsia="es-ES"/>
        </w:rPr>
        <w:t>.-UD recibe turno con la Sra. María con un matraz de suero fisiológico  con Metamizol sódico, escopolamina y metoclopramida  pasando a 20 gotas por minuto.</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3057AA">
      <w:pPr>
        <w:pStyle w:val="Prrafodelista"/>
        <w:numPr>
          <w:ilvl w:val="0"/>
          <w:numId w:val="21"/>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¿Cuántos CC por hora está recibiendo la Sra. María?</w:t>
      </w:r>
    </w:p>
    <w:p w:rsidR="007B15B3" w:rsidRPr="00BE1839" w:rsidRDefault="007B15B3" w:rsidP="003057AA">
      <w:pPr>
        <w:pStyle w:val="Prrafodelista"/>
        <w:numPr>
          <w:ilvl w:val="0"/>
          <w:numId w:val="21"/>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¿Cuántos CC en 24 hrs., tiene indicado?</w:t>
      </w:r>
    </w:p>
    <w:p w:rsidR="007B15B3" w:rsidRPr="00BE1839" w:rsidRDefault="007B15B3" w:rsidP="003057AA">
      <w:pPr>
        <w:pStyle w:val="Prrafodelista"/>
        <w:numPr>
          <w:ilvl w:val="0"/>
          <w:numId w:val="21"/>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¿Cuántos matraces de 500cc utilizara en 24 hrs?</w:t>
      </w:r>
    </w:p>
    <w:p w:rsidR="007B15B3" w:rsidRPr="00BE1839" w:rsidRDefault="007B15B3" w:rsidP="003057AA">
      <w:pPr>
        <w:pStyle w:val="Prrafodelista"/>
        <w:numPr>
          <w:ilvl w:val="0"/>
          <w:numId w:val="21"/>
        </w:num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¿Cada matraz cuantas horas debe durar?</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 xml:space="preserve">     </w:t>
      </w: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lastRenderedPageBreak/>
        <w:t xml:space="preserve"> </w:t>
      </w:r>
      <w:r w:rsidR="003057AA">
        <w:rPr>
          <w:rFonts w:ascii="Andalus" w:hAnsi="Andalus" w:cs="Andalus"/>
          <w:sz w:val="24"/>
          <w:szCs w:val="24"/>
          <w:lang w:eastAsia="es-ES"/>
        </w:rPr>
        <w:t>5</w:t>
      </w:r>
      <w:r w:rsidRPr="00BE1839">
        <w:rPr>
          <w:rFonts w:ascii="Andalus" w:hAnsi="Andalus" w:cs="Andalus"/>
          <w:sz w:val="24"/>
          <w:szCs w:val="24"/>
          <w:lang w:eastAsia="es-ES"/>
        </w:rPr>
        <w:t>.- El médico prescribió 300 mg de Ranitidina, la etiqueta del frasco dice que contiene tabletas de 150 mg. El problema es determinar el número de tabletas para obtener la dosis precisa.</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 xml:space="preserve"> </w:t>
      </w:r>
      <w:r w:rsidR="003057AA">
        <w:rPr>
          <w:rFonts w:ascii="Andalus" w:hAnsi="Andalus" w:cs="Andalus"/>
          <w:sz w:val="24"/>
          <w:szCs w:val="24"/>
          <w:lang w:eastAsia="es-ES"/>
        </w:rPr>
        <w:t>6</w:t>
      </w:r>
      <w:r w:rsidRPr="00BE1839">
        <w:rPr>
          <w:rFonts w:ascii="Andalus" w:hAnsi="Andalus" w:cs="Andalus"/>
          <w:sz w:val="24"/>
          <w:szCs w:val="24"/>
          <w:lang w:eastAsia="es-ES"/>
        </w:rPr>
        <w:t xml:space="preserve">.- El médico </w:t>
      </w:r>
      <w:r w:rsidR="000F637B">
        <w:rPr>
          <w:rFonts w:ascii="Andalus" w:hAnsi="Andalus" w:cs="Andalus"/>
          <w:sz w:val="24"/>
          <w:szCs w:val="24"/>
          <w:lang w:eastAsia="es-ES"/>
        </w:rPr>
        <w:t>ordena Albendazol (Zentel</w:t>
      </w:r>
      <w:r w:rsidRPr="00BE1839">
        <w:rPr>
          <w:rFonts w:ascii="Andalus" w:hAnsi="Andalus" w:cs="Andalus"/>
          <w:sz w:val="24"/>
          <w:szCs w:val="24"/>
          <w:lang w:eastAsia="es-ES"/>
        </w:rPr>
        <w:t>) suspensión 300 mg, contamos con Albendazol 100 mg. en 5 ml. ¿Cuántos ml de Albendazol recibe el paciente?</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7</w:t>
      </w:r>
      <w:r w:rsidR="007B15B3" w:rsidRPr="00BE1839">
        <w:rPr>
          <w:rFonts w:ascii="Andalus" w:hAnsi="Andalus" w:cs="Andalus"/>
          <w:sz w:val="24"/>
          <w:szCs w:val="24"/>
          <w:lang w:eastAsia="es-ES"/>
        </w:rPr>
        <w:t>.- El médico ordena Amoxicilina (Amoxal) suspensión 500 mg, el servicio cuenta con Amoxicilina de 250 mg / 5 ml. ¿Cuántos ml de Amoxicilina recibe el paciente?</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8</w:t>
      </w:r>
      <w:r w:rsidR="007B15B3" w:rsidRPr="00BE1839">
        <w:rPr>
          <w:rFonts w:ascii="Andalus" w:hAnsi="Andalus" w:cs="Andalus"/>
          <w:sz w:val="24"/>
          <w:szCs w:val="24"/>
          <w:lang w:eastAsia="es-ES"/>
        </w:rPr>
        <w:t>.- El médico indica 400 mg. de ibuprofeno, se dispone en e</w:t>
      </w:r>
      <w:r w:rsidR="000F637B">
        <w:rPr>
          <w:rFonts w:ascii="Andalus" w:hAnsi="Andalus" w:cs="Andalus"/>
          <w:sz w:val="24"/>
          <w:szCs w:val="24"/>
          <w:lang w:eastAsia="es-ES"/>
        </w:rPr>
        <w:t xml:space="preserve">l servicio tabletas de 200 mg. </w:t>
      </w:r>
      <w:r w:rsidR="007B15B3" w:rsidRPr="00BE1839">
        <w:rPr>
          <w:rFonts w:ascii="Andalus" w:hAnsi="Andalus" w:cs="Andalus"/>
          <w:sz w:val="24"/>
          <w:szCs w:val="24"/>
          <w:lang w:eastAsia="es-ES"/>
        </w:rPr>
        <w:t>¿Cuántas tabletas recibirá el paciente?</w:t>
      </w: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 xml:space="preserve">      </w:t>
      </w: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9</w:t>
      </w:r>
      <w:r w:rsidR="007B15B3" w:rsidRPr="00BE1839">
        <w:rPr>
          <w:rFonts w:ascii="Andalus" w:hAnsi="Andalus" w:cs="Andalus"/>
          <w:sz w:val="24"/>
          <w:szCs w:val="24"/>
          <w:lang w:eastAsia="es-ES"/>
        </w:rPr>
        <w:t xml:space="preserve">.- El </w:t>
      </w:r>
      <w:r w:rsidR="000F637B">
        <w:rPr>
          <w:rFonts w:ascii="Andalus" w:hAnsi="Andalus" w:cs="Andalus"/>
          <w:sz w:val="24"/>
          <w:szCs w:val="24"/>
          <w:lang w:eastAsia="es-ES"/>
        </w:rPr>
        <w:t>médico ordena Amikacina (Amikin</w:t>
      </w:r>
      <w:r w:rsidR="007B15B3" w:rsidRPr="00BE1839">
        <w:rPr>
          <w:rFonts w:ascii="Andalus" w:hAnsi="Andalus" w:cs="Andalus"/>
          <w:sz w:val="24"/>
          <w:szCs w:val="24"/>
          <w:lang w:eastAsia="es-ES"/>
        </w:rPr>
        <w:t>) 60 mg I.M. El servicio tiene Amikacina 100 mg / 2ml. ¿Cuántos ml se inyectan al paciente?</w:t>
      </w:r>
    </w:p>
    <w:p w:rsidR="007B15B3" w:rsidRPr="00BE1839" w:rsidRDefault="007B15B3" w:rsidP="007B15B3">
      <w:pPr>
        <w:shd w:val="clear" w:color="auto" w:fill="FFFFFF"/>
        <w:spacing w:after="0" w:line="240" w:lineRule="auto"/>
        <w:rPr>
          <w:rFonts w:ascii="Andalus" w:hAnsi="Andalus" w:cs="Andalus"/>
          <w:sz w:val="24"/>
          <w:szCs w:val="24"/>
          <w:lang w:eastAsia="es-ES"/>
        </w:rPr>
      </w:pP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10</w:t>
      </w:r>
      <w:r w:rsidR="007B15B3" w:rsidRPr="00BE1839">
        <w:rPr>
          <w:rFonts w:ascii="Andalus" w:hAnsi="Andalus" w:cs="Andalus"/>
          <w:sz w:val="24"/>
          <w:szCs w:val="24"/>
          <w:lang w:eastAsia="es-ES"/>
        </w:rPr>
        <w:t>.- El mé</w:t>
      </w:r>
      <w:r w:rsidR="000F637B">
        <w:rPr>
          <w:rFonts w:ascii="Andalus" w:hAnsi="Andalus" w:cs="Andalus"/>
          <w:sz w:val="24"/>
          <w:szCs w:val="24"/>
          <w:lang w:eastAsia="es-ES"/>
        </w:rPr>
        <w:t>dico ordena Ampicilina (Omnipen</w:t>
      </w:r>
      <w:r w:rsidR="007B15B3" w:rsidRPr="00BE1839">
        <w:rPr>
          <w:rFonts w:ascii="Andalus" w:hAnsi="Andalus" w:cs="Andalus"/>
          <w:sz w:val="24"/>
          <w:szCs w:val="24"/>
          <w:lang w:eastAsia="es-ES"/>
        </w:rPr>
        <w:t>) 400 mg I.M; se cuenta con Ampicilina de 1g, disuélvala en 5 cc de S. S. N. ¿cuántos ml le aplica al paciente?</w:t>
      </w:r>
    </w:p>
    <w:p w:rsidR="007B15B3" w:rsidRPr="00BE1839" w:rsidRDefault="007B15B3" w:rsidP="007B15B3">
      <w:pPr>
        <w:shd w:val="clear" w:color="auto" w:fill="FFFFFF"/>
        <w:spacing w:after="0" w:line="240" w:lineRule="auto"/>
        <w:rPr>
          <w:rFonts w:ascii="Andalus" w:hAnsi="Andalus" w:cs="Andalus"/>
          <w:iCs/>
          <w:sz w:val="24"/>
          <w:szCs w:val="24"/>
          <w:lang w:eastAsia="es-ES"/>
        </w:rPr>
      </w:pPr>
      <w:r w:rsidRPr="00BE1839">
        <w:rPr>
          <w:rFonts w:ascii="Andalus" w:hAnsi="Andalus" w:cs="Andalus"/>
          <w:iCs/>
          <w:sz w:val="24"/>
          <w:szCs w:val="24"/>
          <w:lang w:eastAsia="es-ES"/>
        </w:rPr>
        <w:t xml:space="preserve">   </w:t>
      </w: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iCs/>
          <w:sz w:val="24"/>
          <w:szCs w:val="24"/>
          <w:lang w:eastAsia="es-ES"/>
        </w:rPr>
        <w:t>11</w:t>
      </w:r>
      <w:r w:rsidR="007B15B3" w:rsidRPr="00BE1839">
        <w:rPr>
          <w:rFonts w:ascii="Andalus" w:hAnsi="Andalus" w:cs="Andalus"/>
          <w:iCs/>
          <w:sz w:val="24"/>
          <w:szCs w:val="24"/>
          <w:lang w:eastAsia="es-ES"/>
        </w:rPr>
        <w:t xml:space="preserve">.- </w:t>
      </w:r>
      <w:r w:rsidR="007B15B3" w:rsidRPr="00BE1839">
        <w:rPr>
          <w:rFonts w:ascii="Andalus" w:hAnsi="Andalus" w:cs="Andalus"/>
          <w:sz w:val="24"/>
          <w:szCs w:val="24"/>
          <w:lang w:eastAsia="es-ES"/>
        </w:rPr>
        <w:t>El médico ordena Fentoina sódica (</w:t>
      </w:r>
      <w:r w:rsidR="000F637B" w:rsidRPr="00BE1839">
        <w:rPr>
          <w:rFonts w:ascii="Andalus" w:hAnsi="Andalus" w:cs="Andalus"/>
          <w:sz w:val="24"/>
          <w:szCs w:val="24"/>
          <w:lang w:eastAsia="es-ES"/>
        </w:rPr>
        <w:t>Epamin)</w:t>
      </w:r>
      <w:r w:rsidR="007B15B3" w:rsidRPr="00BE1839">
        <w:rPr>
          <w:rFonts w:ascii="Andalus" w:hAnsi="Andalus" w:cs="Andalus"/>
          <w:sz w:val="24"/>
          <w:szCs w:val="24"/>
          <w:lang w:eastAsia="es-ES"/>
        </w:rPr>
        <w:t xml:space="preserve"> 250 mg en 100 ml de solución salina. ¿</w:t>
      </w:r>
      <w:r w:rsidR="000F637B" w:rsidRPr="00BE1839">
        <w:rPr>
          <w:rFonts w:ascii="Andalus" w:hAnsi="Andalus" w:cs="Andalus"/>
          <w:sz w:val="24"/>
          <w:szCs w:val="24"/>
          <w:lang w:eastAsia="es-ES"/>
        </w:rPr>
        <w:t>Cuántas</w:t>
      </w:r>
      <w:r w:rsidR="007B15B3" w:rsidRPr="00BE1839">
        <w:rPr>
          <w:rFonts w:ascii="Andalus" w:hAnsi="Andalus" w:cs="Andalus"/>
          <w:sz w:val="24"/>
          <w:szCs w:val="24"/>
          <w:lang w:eastAsia="es-ES"/>
        </w:rPr>
        <w:t xml:space="preserve"> microgotas debo pasar para que dure una hora?</w:t>
      </w: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 xml:space="preserve">    </w:t>
      </w:r>
    </w:p>
    <w:p w:rsidR="007B15B3" w:rsidRPr="00BE1839" w:rsidRDefault="003057AA" w:rsidP="007B15B3">
      <w:pPr>
        <w:shd w:val="clear" w:color="auto" w:fill="FFFFFF"/>
        <w:spacing w:after="0" w:line="240" w:lineRule="auto"/>
        <w:rPr>
          <w:rFonts w:ascii="Andalus" w:hAnsi="Andalus" w:cs="Andalus"/>
          <w:iCs/>
          <w:sz w:val="24"/>
          <w:szCs w:val="24"/>
          <w:lang w:eastAsia="es-ES"/>
        </w:rPr>
      </w:pPr>
      <w:r>
        <w:rPr>
          <w:rFonts w:ascii="Andalus" w:hAnsi="Andalus" w:cs="Andalus"/>
          <w:sz w:val="24"/>
          <w:szCs w:val="24"/>
          <w:lang w:eastAsia="es-ES"/>
        </w:rPr>
        <w:t>12</w:t>
      </w:r>
      <w:r w:rsidR="007B15B3" w:rsidRPr="00BE1839">
        <w:rPr>
          <w:rFonts w:ascii="Andalus" w:hAnsi="Andalus" w:cs="Andalus"/>
          <w:sz w:val="24"/>
          <w:szCs w:val="24"/>
          <w:lang w:eastAsia="es-ES"/>
        </w:rPr>
        <w:t xml:space="preserve">. Indican Gentamicina de 60 mg disuelta en 50 ml de solución salina, para pasar en 20 minutos. </w:t>
      </w:r>
      <w:r w:rsidR="007B15B3" w:rsidRPr="00BE1839">
        <w:rPr>
          <w:rFonts w:ascii="Andalus" w:hAnsi="Andalus" w:cs="Andalus"/>
          <w:iCs/>
          <w:sz w:val="24"/>
          <w:szCs w:val="24"/>
          <w:lang w:eastAsia="es-ES"/>
        </w:rPr>
        <w:t>¿Cuántas gotas debo pasar por minuto?</w:t>
      </w:r>
    </w:p>
    <w:p w:rsidR="007B15B3" w:rsidRPr="00BE1839" w:rsidRDefault="007B15B3" w:rsidP="007B15B3">
      <w:pPr>
        <w:shd w:val="clear" w:color="auto" w:fill="FFFFFF"/>
        <w:spacing w:after="0" w:line="240" w:lineRule="auto"/>
        <w:rPr>
          <w:rFonts w:ascii="Andalus" w:hAnsi="Andalus" w:cs="Andalus"/>
          <w:iCs/>
          <w:sz w:val="24"/>
          <w:szCs w:val="24"/>
          <w:lang w:eastAsia="es-ES"/>
        </w:rPr>
      </w:pP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13</w:t>
      </w:r>
      <w:r w:rsidR="007B15B3" w:rsidRPr="00BE1839">
        <w:rPr>
          <w:rFonts w:ascii="Andalus" w:hAnsi="Andalus" w:cs="Andalus"/>
          <w:sz w:val="24"/>
          <w:szCs w:val="24"/>
          <w:lang w:eastAsia="es-ES"/>
        </w:rPr>
        <w:t>. Indican 1 g de Calcio disuelto en 200 ml de Dextrosa en agua, pasarlo en 2 horas. ¿Cuántas gotas debo pasar por minuto?</w:t>
      </w:r>
    </w:p>
    <w:p w:rsidR="007B15B3" w:rsidRPr="00BE1839" w:rsidRDefault="007B15B3" w:rsidP="007B15B3">
      <w:pPr>
        <w:shd w:val="clear" w:color="auto" w:fill="FFFFFF"/>
        <w:spacing w:after="0" w:line="240" w:lineRule="auto"/>
        <w:rPr>
          <w:rFonts w:ascii="Andalus" w:hAnsi="Andalus" w:cs="Andalus"/>
          <w:sz w:val="24"/>
          <w:szCs w:val="24"/>
          <w:lang w:eastAsia="es-ES"/>
        </w:rPr>
      </w:pPr>
      <w:r w:rsidRPr="00BE1839">
        <w:rPr>
          <w:rFonts w:ascii="Andalus" w:hAnsi="Andalus" w:cs="Andalus"/>
          <w:sz w:val="24"/>
          <w:szCs w:val="24"/>
          <w:lang w:eastAsia="es-ES"/>
        </w:rPr>
        <w:t xml:space="preserve"> </w:t>
      </w:r>
    </w:p>
    <w:p w:rsidR="007B15B3" w:rsidRPr="00BE1839" w:rsidRDefault="003057AA" w:rsidP="007B15B3">
      <w:pPr>
        <w:shd w:val="clear" w:color="auto" w:fill="FFFFFF"/>
        <w:spacing w:after="0" w:line="240" w:lineRule="auto"/>
        <w:rPr>
          <w:rFonts w:ascii="Andalus" w:hAnsi="Andalus" w:cs="Andalus"/>
          <w:sz w:val="24"/>
          <w:szCs w:val="24"/>
          <w:lang w:eastAsia="es-ES"/>
        </w:rPr>
      </w:pPr>
      <w:r>
        <w:rPr>
          <w:rFonts w:ascii="Andalus" w:hAnsi="Andalus" w:cs="Andalus"/>
          <w:sz w:val="24"/>
          <w:szCs w:val="24"/>
          <w:lang w:eastAsia="es-ES"/>
        </w:rPr>
        <w:t>14</w:t>
      </w:r>
      <w:r w:rsidR="007B15B3" w:rsidRPr="00BE1839">
        <w:rPr>
          <w:rFonts w:ascii="Andalus" w:hAnsi="Andalus" w:cs="Andalus"/>
          <w:sz w:val="24"/>
          <w:szCs w:val="24"/>
          <w:lang w:eastAsia="es-ES"/>
        </w:rPr>
        <w:t>. El médico indica Flagyl 500 mg / 100 ml. pasarlo en 50 minutos. ¿Cuántas gotas debo pasar por minuto?</w:t>
      </w:r>
    </w:p>
    <w:p w:rsidR="007B15B3" w:rsidRPr="00BE1839" w:rsidRDefault="007B15B3" w:rsidP="007B15B3">
      <w:pPr>
        <w:spacing w:after="0" w:line="240" w:lineRule="auto"/>
        <w:rPr>
          <w:rFonts w:ascii="Andalus" w:hAnsi="Andalus" w:cs="Andalus"/>
          <w:sz w:val="24"/>
          <w:szCs w:val="24"/>
          <w:shd w:val="clear" w:color="auto" w:fill="FFFFFF"/>
        </w:rPr>
      </w:pPr>
    </w:p>
    <w:p w:rsidR="007B15B3" w:rsidRPr="00BE1839" w:rsidRDefault="007B15B3" w:rsidP="007B15B3">
      <w:pPr>
        <w:spacing w:after="0" w:line="240" w:lineRule="auto"/>
        <w:rPr>
          <w:rFonts w:ascii="Andalus" w:hAnsi="Andalus" w:cs="Andalus"/>
          <w:sz w:val="24"/>
          <w:szCs w:val="24"/>
          <w:shd w:val="clear" w:color="auto" w:fill="FFFFFF"/>
        </w:rPr>
      </w:pPr>
    </w:p>
    <w:p w:rsidR="007B15B3" w:rsidRPr="00BE1839" w:rsidRDefault="007B15B3" w:rsidP="007B15B3">
      <w:pPr>
        <w:spacing w:after="0" w:line="240" w:lineRule="auto"/>
        <w:rPr>
          <w:rFonts w:ascii="Andalus" w:hAnsi="Andalus" w:cs="Andalus"/>
          <w:sz w:val="24"/>
          <w:szCs w:val="24"/>
        </w:rPr>
      </w:pPr>
    </w:p>
    <w:p w:rsidR="007B15B3" w:rsidRPr="00BE1839" w:rsidRDefault="003057AA" w:rsidP="007B15B3">
      <w:pPr>
        <w:rPr>
          <w:rFonts w:ascii="Andalus" w:hAnsi="Andalus" w:cs="Andalus"/>
          <w:sz w:val="24"/>
          <w:szCs w:val="24"/>
        </w:rPr>
      </w:pPr>
      <w:r>
        <w:rPr>
          <w:rFonts w:ascii="Andalus" w:hAnsi="Andalus" w:cs="Andalus"/>
          <w:sz w:val="24"/>
          <w:szCs w:val="24"/>
        </w:rPr>
        <w:t>15.-</w:t>
      </w:r>
      <w:r w:rsidR="007B15B3" w:rsidRPr="00BE1839">
        <w:rPr>
          <w:rFonts w:ascii="Andalus" w:hAnsi="Andalus" w:cs="Andalus"/>
          <w:sz w:val="24"/>
          <w:szCs w:val="24"/>
        </w:rPr>
        <w:t>Actividad de Primeros auxilios.</w:t>
      </w:r>
    </w:p>
    <w:p w:rsidR="007B15B3" w:rsidRPr="00BE1839" w:rsidRDefault="007B15B3" w:rsidP="007B15B3">
      <w:pPr>
        <w:rPr>
          <w:rFonts w:ascii="Andalus" w:hAnsi="Andalus" w:cs="Andalus"/>
          <w:sz w:val="24"/>
          <w:szCs w:val="24"/>
        </w:rPr>
      </w:pPr>
      <w:r w:rsidRPr="00BE1839">
        <w:rPr>
          <w:rFonts w:ascii="Andalus" w:hAnsi="Andalus" w:cs="Andalus"/>
          <w:sz w:val="24"/>
          <w:szCs w:val="24"/>
        </w:rPr>
        <w:t xml:space="preserve">En el servicio de urgencia se administran una gran cantidad de medicamentos, dentro de los más utilizados están  los que se nombran en esta guía. Usted debe desarrollar el siguiente cuadro con algunos medicamentos que son nombrados </w:t>
      </w:r>
      <w:r w:rsidR="000F637B">
        <w:rPr>
          <w:rFonts w:ascii="Andalus" w:hAnsi="Andalus" w:cs="Andalus"/>
          <w:sz w:val="24"/>
          <w:szCs w:val="24"/>
        </w:rPr>
        <w:t xml:space="preserve"> en las preguntas anteriores (son 14 medicamentos)</w:t>
      </w:r>
    </w:p>
    <w:p w:rsidR="007B15B3" w:rsidRPr="00BE1839" w:rsidRDefault="007B15B3" w:rsidP="007B15B3">
      <w:pPr>
        <w:rPr>
          <w:rFonts w:ascii="Andalus" w:hAnsi="Andalus" w:cs="Andalus"/>
          <w:sz w:val="24"/>
          <w:szCs w:val="24"/>
        </w:rPr>
      </w:pPr>
      <w:r w:rsidRPr="00BE1839">
        <w:rPr>
          <w:rFonts w:ascii="Andalus" w:hAnsi="Andalus" w:cs="Andalus"/>
          <w:sz w:val="24"/>
          <w:szCs w:val="24"/>
        </w:rPr>
        <w:t>Completar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950"/>
        <w:gridCol w:w="1811"/>
        <w:gridCol w:w="1767"/>
        <w:gridCol w:w="1320"/>
      </w:tblGrid>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r w:rsidRPr="00520E9D">
              <w:rPr>
                <w:rFonts w:ascii="Andalus" w:hAnsi="Andalus" w:cs="Andalus"/>
                <w:sz w:val="24"/>
                <w:szCs w:val="24"/>
              </w:rPr>
              <w:t xml:space="preserve">NOMBRE DEL </w:t>
            </w:r>
          </w:p>
          <w:p w:rsidR="007B15B3" w:rsidRPr="00520E9D" w:rsidRDefault="007B15B3" w:rsidP="00306608">
            <w:pPr>
              <w:rPr>
                <w:rFonts w:ascii="Andalus" w:hAnsi="Andalus" w:cs="Andalus"/>
                <w:sz w:val="24"/>
                <w:szCs w:val="24"/>
              </w:rPr>
            </w:pPr>
            <w:r w:rsidRPr="00520E9D">
              <w:rPr>
                <w:rFonts w:ascii="Andalus" w:hAnsi="Andalus" w:cs="Andalus"/>
                <w:sz w:val="24"/>
                <w:szCs w:val="24"/>
              </w:rPr>
              <w:t>MEDICAMENTO</w:t>
            </w:r>
          </w:p>
        </w:tc>
        <w:tc>
          <w:tcPr>
            <w:tcW w:w="1701" w:type="dxa"/>
            <w:shd w:val="clear" w:color="auto" w:fill="auto"/>
          </w:tcPr>
          <w:p w:rsidR="007B15B3" w:rsidRPr="00520E9D" w:rsidRDefault="007B15B3" w:rsidP="00306608">
            <w:pPr>
              <w:rPr>
                <w:rFonts w:ascii="Andalus" w:hAnsi="Andalus" w:cs="Andalus"/>
                <w:sz w:val="24"/>
                <w:szCs w:val="24"/>
              </w:rPr>
            </w:pPr>
            <w:r w:rsidRPr="00520E9D">
              <w:rPr>
                <w:rFonts w:ascii="Andalus" w:hAnsi="Andalus" w:cs="Andalus"/>
                <w:sz w:val="24"/>
                <w:szCs w:val="24"/>
              </w:rPr>
              <w:t xml:space="preserve">PRINCIPIO ACTIVO </w:t>
            </w:r>
          </w:p>
        </w:tc>
        <w:tc>
          <w:tcPr>
            <w:tcW w:w="1950" w:type="dxa"/>
            <w:shd w:val="clear" w:color="auto" w:fill="auto"/>
          </w:tcPr>
          <w:p w:rsidR="007B15B3" w:rsidRPr="00520E9D" w:rsidRDefault="007B15B3" w:rsidP="00306608">
            <w:pPr>
              <w:rPr>
                <w:rFonts w:ascii="Andalus" w:hAnsi="Andalus" w:cs="Andalus"/>
                <w:sz w:val="24"/>
                <w:szCs w:val="24"/>
              </w:rPr>
            </w:pPr>
            <w:r w:rsidRPr="00520E9D">
              <w:rPr>
                <w:rFonts w:ascii="Andalus" w:hAnsi="Andalus" w:cs="Andalus"/>
                <w:sz w:val="24"/>
                <w:szCs w:val="24"/>
              </w:rPr>
              <w:t xml:space="preserve">EFECTO TERAPEUTICO </w:t>
            </w:r>
          </w:p>
        </w:tc>
        <w:tc>
          <w:tcPr>
            <w:tcW w:w="1811" w:type="dxa"/>
            <w:shd w:val="clear" w:color="auto" w:fill="auto"/>
          </w:tcPr>
          <w:p w:rsidR="007B15B3" w:rsidRPr="00520E9D" w:rsidRDefault="007B15B3" w:rsidP="00306608">
            <w:pPr>
              <w:rPr>
                <w:rFonts w:ascii="Andalus" w:hAnsi="Andalus" w:cs="Andalus"/>
                <w:sz w:val="24"/>
                <w:szCs w:val="24"/>
              </w:rPr>
            </w:pPr>
            <w:r w:rsidRPr="00520E9D">
              <w:rPr>
                <w:rFonts w:ascii="Andalus" w:hAnsi="Andalus" w:cs="Andalus"/>
                <w:sz w:val="24"/>
                <w:szCs w:val="24"/>
              </w:rPr>
              <w:t>RAM( Reacciones adversas medicamentosas)</w:t>
            </w:r>
          </w:p>
        </w:tc>
        <w:tc>
          <w:tcPr>
            <w:tcW w:w="1767" w:type="dxa"/>
            <w:shd w:val="clear" w:color="auto" w:fill="auto"/>
          </w:tcPr>
          <w:p w:rsidR="007B15B3" w:rsidRPr="00520E9D" w:rsidRDefault="007B15B3" w:rsidP="00306608">
            <w:pPr>
              <w:rPr>
                <w:rFonts w:ascii="Andalus" w:hAnsi="Andalus" w:cs="Andalus"/>
                <w:sz w:val="24"/>
                <w:szCs w:val="24"/>
              </w:rPr>
            </w:pPr>
            <w:r w:rsidRPr="00520E9D">
              <w:rPr>
                <w:rFonts w:ascii="Andalus" w:hAnsi="Andalus" w:cs="Andalus"/>
                <w:sz w:val="24"/>
                <w:szCs w:val="24"/>
              </w:rPr>
              <w:t xml:space="preserve">VÍAS DE ADMINISTRACIÓN </w:t>
            </w:r>
          </w:p>
        </w:tc>
        <w:tc>
          <w:tcPr>
            <w:tcW w:w="1320" w:type="dxa"/>
            <w:shd w:val="clear" w:color="auto" w:fill="auto"/>
          </w:tcPr>
          <w:p w:rsidR="007B15B3" w:rsidRPr="00520E9D" w:rsidRDefault="007B15B3" w:rsidP="00306608">
            <w:pPr>
              <w:rPr>
                <w:rFonts w:ascii="Andalus" w:hAnsi="Andalus" w:cs="Andalus"/>
                <w:sz w:val="24"/>
                <w:szCs w:val="24"/>
              </w:rPr>
            </w:pPr>
            <w:r w:rsidRPr="00520E9D">
              <w:rPr>
                <w:rFonts w:ascii="Andalus" w:hAnsi="Andalus" w:cs="Andalus"/>
                <w:sz w:val="24"/>
                <w:szCs w:val="24"/>
              </w:rPr>
              <w:t xml:space="preserve">ROL DEL TEMN </w:t>
            </w: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r w:rsidR="007B15B3" w:rsidRPr="00520E9D" w:rsidTr="000F637B">
        <w:tc>
          <w:tcPr>
            <w:tcW w:w="1413" w:type="dxa"/>
            <w:shd w:val="clear" w:color="auto" w:fill="auto"/>
          </w:tcPr>
          <w:p w:rsidR="007B15B3" w:rsidRPr="00520E9D" w:rsidRDefault="007B15B3" w:rsidP="00306608">
            <w:pPr>
              <w:rPr>
                <w:rFonts w:ascii="Andalus" w:hAnsi="Andalus" w:cs="Andalus"/>
                <w:sz w:val="24"/>
                <w:szCs w:val="24"/>
              </w:rPr>
            </w:pPr>
          </w:p>
        </w:tc>
        <w:tc>
          <w:tcPr>
            <w:tcW w:w="1701" w:type="dxa"/>
            <w:shd w:val="clear" w:color="auto" w:fill="auto"/>
          </w:tcPr>
          <w:p w:rsidR="007B15B3" w:rsidRPr="00520E9D" w:rsidRDefault="007B15B3" w:rsidP="00306608">
            <w:pPr>
              <w:rPr>
                <w:rFonts w:ascii="Andalus" w:hAnsi="Andalus" w:cs="Andalus"/>
                <w:sz w:val="24"/>
                <w:szCs w:val="24"/>
              </w:rPr>
            </w:pPr>
          </w:p>
        </w:tc>
        <w:tc>
          <w:tcPr>
            <w:tcW w:w="1950" w:type="dxa"/>
            <w:shd w:val="clear" w:color="auto" w:fill="auto"/>
          </w:tcPr>
          <w:p w:rsidR="007B15B3" w:rsidRPr="00520E9D" w:rsidRDefault="007B15B3" w:rsidP="00306608">
            <w:pPr>
              <w:rPr>
                <w:rFonts w:ascii="Andalus" w:hAnsi="Andalus" w:cs="Andalus"/>
                <w:sz w:val="24"/>
                <w:szCs w:val="24"/>
              </w:rPr>
            </w:pPr>
          </w:p>
        </w:tc>
        <w:tc>
          <w:tcPr>
            <w:tcW w:w="1811" w:type="dxa"/>
            <w:shd w:val="clear" w:color="auto" w:fill="auto"/>
          </w:tcPr>
          <w:p w:rsidR="007B15B3" w:rsidRPr="00520E9D" w:rsidRDefault="007B15B3" w:rsidP="00306608">
            <w:pPr>
              <w:rPr>
                <w:rFonts w:ascii="Andalus" w:hAnsi="Andalus" w:cs="Andalus"/>
                <w:sz w:val="24"/>
                <w:szCs w:val="24"/>
              </w:rPr>
            </w:pPr>
          </w:p>
        </w:tc>
        <w:tc>
          <w:tcPr>
            <w:tcW w:w="1767" w:type="dxa"/>
            <w:shd w:val="clear" w:color="auto" w:fill="auto"/>
          </w:tcPr>
          <w:p w:rsidR="007B15B3" w:rsidRPr="00520E9D" w:rsidRDefault="007B15B3" w:rsidP="00306608">
            <w:pPr>
              <w:rPr>
                <w:rFonts w:ascii="Andalus" w:hAnsi="Andalus" w:cs="Andalus"/>
                <w:sz w:val="24"/>
                <w:szCs w:val="24"/>
              </w:rPr>
            </w:pPr>
          </w:p>
        </w:tc>
        <w:tc>
          <w:tcPr>
            <w:tcW w:w="1320" w:type="dxa"/>
            <w:shd w:val="clear" w:color="auto" w:fill="auto"/>
          </w:tcPr>
          <w:p w:rsidR="007B15B3" w:rsidRPr="00520E9D" w:rsidRDefault="007B15B3" w:rsidP="00306608">
            <w:pPr>
              <w:rPr>
                <w:rFonts w:ascii="Andalus" w:hAnsi="Andalus" w:cs="Andalus"/>
                <w:sz w:val="24"/>
                <w:szCs w:val="24"/>
              </w:rPr>
            </w:pPr>
          </w:p>
        </w:tc>
      </w:tr>
    </w:tbl>
    <w:p w:rsidR="007B15B3" w:rsidRPr="00BE1839" w:rsidRDefault="007B15B3" w:rsidP="007B15B3">
      <w:pPr>
        <w:rPr>
          <w:rFonts w:ascii="Andalus" w:hAnsi="Andalus" w:cs="Andalus"/>
          <w:sz w:val="24"/>
          <w:szCs w:val="24"/>
        </w:rPr>
      </w:pPr>
    </w:p>
    <w:p w:rsidR="007438FE" w:rsidRDefault="007438FE" w:rsidP="007438FE">
      <w:pPr>
        <w:spacing w:after="0" w:line="256" w:lineRule="auto"/>
        <w:jc w:val="both"/>
      </w:pPr>
    </w:p>
    <w:sectPr w:rsidR="007438FE" w:rsidSect="007914A7">
      <w:headerReference w:type="default" r:id="rId8"/>
      <w:pgSz w:w="12240" w:h="20160" w:code="5"/>
      <w:pgMar w:top="1134" w:right="1134" w:bottom="1134" w:left="1134"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76" w:rsidRDefault="009E5B76">
      <w:pPr>
        <w:spacing w:after="0" w:line="240" w:lineRule="auto"/>
      </w:pPr>
      <w:r>
        <w:separator/>
      </w:r>
    </w:p>
  </w:endnote>
  <w:endnote w:type="continuationSeparator" w:id="0">
    <w:p w:rsidR="009E5B76" w:rsidRDefault="009E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0000" w:usb1="80000000" w:usb2="00000008" w:usb3="00000000" w:csb0="00000041"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76" w:rsidRDefault="009E5B76">
      <w:pPr>
        <w:spacing w:after="0" w:line="240" w:lineRule="auto"/>
      </w:pPr>
      <w:r>
        <w:separator/>
      </w:r>
    </w:p>
  </w:footnote>
  <w:footnote w:type="continuationSeparator" w:id="0">
    <w:p w:rsidR="009E5B76" w:rsidRDefault="009E5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7A" w:rsidRDefault="000E407A">
    <w:pPr>
      <w:widowControl w:val="0"/>
      <w:pBdr>
        <w:top w:val="nil"/>
        <w:left w:val="nil"/>
        <w:bottom w:val="nil"/>
        <w:right w:val="nil"/>
        <w:between w:val="nil"/>
      </w:pBdr>
      <w:spacing w:after="0"/>
      <w:rPr>
        <w:rFonts w:ascii="Arial" w:eastAsia="Arial" w:hAnsi="Arial" w:cs="Arial"/>
        <w:b/>
        <w:color w:val="000000"/>
        <w:sz w:val="20"/>
        <w:szCs w:val="20"/>
      </w:rPr>
    </w:pPr>
  </w:p>
  <w:tbl>
    <w:tblPr>
      <w:tblStyle w:val="a1"/>
      <w:tblW w:w="7931" w:type="dxa"/>
      <w:tblInd w:w="2141" w:type="dxa"/>
      <w:tblBorders>
        <w:bottom w:val="single" w:sz="18" w:space="0" w:color="808080"/>
        <w:insideV w:val="single" w:sz="18" w:space="0" w:color="808080"/>
      </w:tblBorders>
      <w:tblLayout w:type="fixed"/>
      <w:tblLook w:val="0400" w:firstRow="0" w:lastRow="0" w:firstColumn="0" w:lastColumn="0" w:noHBand="0" w:noVBand="1"/>
    </w:tblPr>
    <w:tblGrid>
      <w:gridCol w:w="5960"/>
      <w:gridCol w:w="1971"/>
    </w:tblGrid>
    <w:tr w:rsidR="000E407A">
      <w:trPr>
        <w:trHeight w:val="660"/>
      </w:trPr>
      <w:tc>
        <w:tcPr>
          <w:tcW w:w="5960" w:type="dxa"/>
        </w:tcPr>
        <w:p w:rsidR="000E407A" w:rsidRDefault="00F1473C">
          <w:pPr>
            <w:pBdr>
              <w:top w:val="nil"/>
              <w:left w:val="nil"/>
              <w:bottom w:val="nil"/>
              <w:right w:val="nil"/>
              <w:between w:val="nil"/>
            </w:pBdr>
            <w:tabs>
              <w:tab w:val="center" w:pos="4419"/>
              <w:tab w:val="right" w:pos="8838"/>
            </w:tabs>
            <w:spacing w:after="0" w:line="240" w:lineRule="auto"/>
            <w:jc w:val="right"/>
            <w:rPr>
              <w:rFonts w:ascii="Cambria" w:eastAsia="Cambria" w:hAnsi="Cambria" w:cs="Cambria"/>
              <w:color w:val="000000"/>
              <w:sz w:val="36"/>
              <w:szCs w:val="36"/>
            </w:rPr>
          </w:pPr>
          <w:r>
            <w:rPr>
              <w:rFonts w:ascii="Cambria" w:eastAsia="Cambria" w:hAnsi="Cambria" w:cs="Cambria"/>
              <w:color w:val="000000"/>
              <w:sz w:val="36"/>
              <w:szCs w:val="36"/>
            </w:rPr>
            <w:t>Colegio Miguel de Cervantes</w:t>
          </w:r>
          <w:r>
            <w:rPr>
              <w:noProof/>
              <w:lang w:val="es-CL"/>
            </w:rPr>
            <w:drawing>
              <wp:anchor distT="0" distB="0" distL="114300" distR="114300" simplePos="0" relativeHeight="251658240" behindDoc="0" locked="0" layoutInCell="1" hidden="0" allowOverlap="1">
                <wp:simplePos x="0" y="0"/>
                <wp:positionH relativeFrom="column">
                  <wp:posOffset>-1262106</wp:posOffset>
                </wp:positionH>
                <wp:positionV relativeFrom="paragraph">
                  <wp:posOffset>-59961</wp:posOffset>
                </wp:positionV>
                <wp:extent cx="642257" cy="664028"/>
                <wp:effectExtent l="0" t="0" r="0" b="0"/>
                <wp:wrapNone/>
                <wp:docPr id="1" name="image2.jpg" descr="CMC_grande_azul"/>
                <wp:cNvGraphicFramePr/>
                <a:graphic xmlns:a="http://schemas.openxmlformats.org/drawingml/2006/main">
                  <a:graphicData uri="http://schemas.openxmlformats.org/drawingml/2006/picture">
                    <pic:pic xmlns:pic="http://schemas.openxmlformats.org/drawingml/2006/picture">
                      <pic:nvPicPr>
                        <pic:cNvPr id="0" name="image2.jpg" descr="CMC_grande_azul"/>
                        <pic:cNvPicPr preferRelativeResize="0"/>
                      </pic:nvPicPr>
                      <pic:blipFill>
                        <a:blip r:embed="rId1"/>
                        <a:srcRect/>
                        <a:stretch>
                          <a:fillRect/>
                        </a:stretch>
                      </pic:blipFill>
                      <pic:spPr>
                        <a:xfrm>
                          <a:off x="0" y="0"/>
                          <a:ext cx="642257" cy="664028"/>
                        </a:xfrm>
                        <a:prstGeom prst="rect">
                          <a:avLst/>
                        </a:prstGeom>
                        <a:ln/>
                      </pic:spPr>
                    </pic:pic>
                  </a:graphicData>
                </a:graphic>
              </wp:anchor>
            </w:drawing>
          </w:r>
        </w:p>
      </w:tc>
      <w:tc>
        <w:tcPr>
          <w:tcW w:w="1971" w:type="dxa"/>
        </w:tcPr>
        <w:p w:rsidR="000E407A" w:rsidRDefault="00F1473C">
          <w:pPr>
            <w:pBdr>
              <w:top w:val="nil"/>
              <w:left w:val="nil"/>
              <w:bottom w:val="nil"/>
              <w:right w:val="nil"/>
              <w:between w:val="nil"/>
            </w:pBdr>
            <w:tabs>
              <w:tab w:val="center" w:pos="4419"/>
              <w:tab w:val="right" w:pos="8838"/>
            </w:tabs>
            <w:spacing w:after="0" w:line="240" w:lineRule="auto"/>
            <w:rPr>
              <w:rFonts w:ascii="Cambria" w:eastAsia="Cambria" w:hAnsi="Cambria" w:cs="Cambria"/>
              <w:b/>
              <w:color w:val="4F81BD"/>
              <w:sz w:val="36"/>
              <w:szCs w:val="36"/>
            </w:rPr>
          </w:pPr>
          <w:r>
            <w:rPr>
              <w:rFonts w:ascii="Cambria" w:eastAsia="Cambria" w:hAnsi="Cambria" w:cs="Cambria"/>
              <w:b/>
              <w:color w:val="4F81BD"/>
              <w:sz w:val="36"/>
              <w:szCs w:val="36"/>
            </w:rPr>
            <w:t>2020</w:t>
          </w:r>
        </w:p>
      </w:tc>
    </w:tr>
  </w:tbl>
  <w:p w:rsidR="000E407A" w:rsidRDefault="000E407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05A8"/>
    <w:multiLevelType w:val="hybridMultilevel"/>
    <w:tmpl w:val="0B96E692"/>
    <w:lvl w:ilvl="0" w:tplc="2410C6E6">
      <w:start w:val="5"/>
      <w:numFmt w:val="bullet"/>
      <w:lvlText w:val="-"/>
      <w:lvlJc w:val="left"/>
      <w:pPr>
        <w:ind w:left="720" w:hanging="360"/>
      </w:pPr>
      <w:rPr>
        <w:rFonts w:ascii="Times New Roman" w:eastAsia="MS Mincho"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CF40CF7"/>
    <w:multiLevelType w:val="hybridMultilevel"/>
    <w:tmpl w:val="FF1A190A"/>
    <w:lvl w:ilvl="0" w:tplc="340A0001">
      <w:start w:val="1"/>
      <w:numFmt w:val="bullet"/>
      <w:lvlText w:val=""/>
      <w:lvlJc w:val="left"/>
      <w:pPr>
        <w:ind w:left="2191" w:hanging="360"/>
      </w:pPr>
      <w:rPr>
        <w:rFonts w:ascii="Symbol" w:hAnsi="Symbol" w:hint="default"/>
      </w:rPr>
    </w:lvl>
    <w:lvl w:ilvl="1" w:tplc="340A0003" w:tentative="1">
      <w:start w:val="1"/>
      <w:numFmt w:val="bullet"/>
      <w:lvlText w:val="o"/>
      <w:lvlJc w:val="left"/>
      <w:pPr>
        <w:ind w:left="2911" w:hanging="360"/>
      </w:pPr>
      <w:rPr>
        <w:rFonts w:ascii="Courier New" w:hAnsi="Courier New" w:cs="Courier New" w:hint="default"/>
      </w:rPr>
    </w:lvl>
    <w:lvl w:ilvl="2" w:tplc="340A0005" w:tentative="1">
      <w:start w:val="1"/>
      <w:numFmt w:val="bullet"/>
      <w:lvlText w:val=""/>
      <w:lvlJc w:val="left"/>
      <w:pPr>
        <w:ind w:left="3631" w:hanging="360"/>
      </w:pPr>
      <w:rPr>
        <w:rFonts w:ascii="Wingdings" w:hAnsi="Wingdings" w:hint="default"/>
      </w:rPr>
    </w:lvl>
    <w:lvl w:ilvl="3" w:tplc="340A0001" w:tentative="1">
      <w:start w:val="1"/>
      <w:numFmt w:val="bullet"/>
      <w:lvlText w:val=""/>
      <w:lvlJc w:val="left"/>
      <w:pPr>
        <w:ind w:left="4351" w:hanging="360"/>
      </w:pPr>
      <w:rPr>
        <w:rFonts w:ascii="Symbol" w:hAnsi="Symbol" w:hint="default"/>
      </w:rPr>
    </w:lvl>
    <w:lvl w:ilvl="4" w:tplc="340A0003" w:tentative="1">
      <w:start w:val="1"/>
      <w:numFmt w:val="bullet"/>
      <w:lvlText w:val="o"/>
      <w:lvlJc w:val="left"/>
      <w:pPr>
        <w:ind w:left="5071" w:hanging="360"/>
      </w:pPr>
      <w:rPr>
        <w:rFonts w:ascii="Courier New" w:hAnsi="Courier New" w:cs="Courier New" w:hint="default"/>
      </w:rPr>
    </w:lvl>
    <w:lvl w:ilvl="5" w:tplc="340A0005" w:tentative="1">
      <w:start w:val="1"/>
      <w:numFmt w:val="bullet"/>
      <w:lvlText w:val=""/>
      <w:lvlJc w:val="left"/>
      <w:pPr>
        <w:ind w:left="5791" w:hanging="360"/>
      </w:pPr>
      <w:rPr>
        <w:rFonts w:ascii="Wingdings" w:hAnsi="Wingdings" w:hint="default"/>
      </w:rPr>
    </w:lvl>
    <w:lvl w:ilvl="6" w:tplc="340A0001" w:tentative="1">
      <w:start w:val="1"/>
      <w:numFmt w:val="bullet"/>
      <w:lvlText w:val=""/>
      <w:lvlJc w:val="left"/>
      <w:pPr>
        <w:ind w:left="6511" w:hanging="360"/>
      </w:pPr>
      <w:rPr>
        <w:rFonts w:ascii="Symbol" w:hAnsi="Symbol" w:hint="default"/>
      </w:rPr>
    </w:lvl>
    <w:lvl w:ilvl="7" w:tplc="340A0003" w:tentative="1">
      <w:start w:val="1"/>
      <w:numFmt w:val="bullet"/>
      <w:lvlText w:val="o"/>
      <w:lvlJc w:val="left"/>
      <w:pPr>
        <w:ind w:left="7231" w:hanging="360"/>
      </w:pPr>
      <w:rPr>
        <w:rFonts w:ascii="Courier New" w:hAnsi="Courier New" w:cs="Courier New" w:hint="default"/>
      </w:rPr>
    </w:lvl>
    <w:lvl w:ilvl="8" w:tplc="340A0005" w:tentative="1">
      <w:start w:val="1"/>
      <w:numFmt w:val="bullet"/>
      <w:lvlText w:val=""/>
      <w:lvlJc w:val="left"/>
      <w:pPr>
        <w:ind w:left="7951" w:hanging="360"/>
      </w:pPr>
      <w:rPr>
        <w:rFonts w:ascii="Wingdings" w:hAnsi="Wingdings" w:hint="default"/>
      </w:rPr>
    </w:lvl>
  </w:abstractNum>
  <w:abstractNum w:abstractNumId="2" w15:restartNumberingAfterBreak="0">
    <w:nsid w:val="10C17C5A"/>
    <w:multiLevelType w:val="hybridMultilevel"/>
    <w:tmpl w:val="C2E44360"/>
    <w:lvl w:ilvl="0" w:tplc="340A0017">
      <w:start w:val="1"/>
      <w:numFmt w:val="lowerLetter"/>
      <w:lvlText w:val="%1)"/>
      <w:lvlJc w:val="left"/>
      <w:pPr>
        <w:ind w:left="72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1E4039FD"/>
    <w:multiLevelType w:val="hybridMultilevel"/>
    <w:tmpl w:val="C7FA43BE"/>
    <w:lvl w:ilvl="0" w:tplc="340A0017">
      <w:start w:val="1"/>
      <w:numFmt w:val="lowerLetter"/>
      <w:lvlText w:val="%1)"/>
      <w:lvlJc w:val="left"/>
      <w:pPr>
        <w:ind w:left="72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1A27505"/>
    <w:multiLevelType w:val="multilevel"/>
    <w:tmpl w:val="0680A63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5" w15:restartNumberingAfterBreak="0">
    <w:nsid w:val="2AA24A5F"/>
    <w:multiLevelType w:val="hybridMultilevel"/>
    <w:tmpl w:val="745A0632"/>
    <w:lvl w:ilvl="0" w:tplc="E1DC63D6">
      <w:numFmt w:val="bullet"/>
      <w:lvlText w:val="-"/>
      <w:lvlJc w:val="left"/>
      <w:pPr>
        <w:ind w:left="720" w:hanging="360"/>
      </w:pPr>
      <w:rPr>
        <w:rFonts w:ascii="Arial" w:eastAsia="Calibri" w:hAnsi="Arial" w:cs="Arial"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6" w15:restartNumberingAfterBreak="0">
    <w:nsid w:val="2B0E6158"/>
    <w:multiLevelType w:val="multilevel"/>
    <w:tmpl w:val="4F6EC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1C19B3"/>
    <w:multiLevelType w:val="hybridMultilevel"/>
    <w:tmpl w:val="15E07208"/>
    <w:lvl w:ilvl="0" w:tplc="11F084DC">
      <w:start w:val="1"/>
      <w:numFmt w:val="bullet"/>
      <w:lvlText w:val=""/>
      <w:lvlJc w:val="left"/>
      <w:pPr>
        <w:ind w:left="147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52F608B2">
      <w:start w:val="1"/>
      <w:numFmt w:val="bullet"/>
      <w:lvlText w:val="o"/>
      <w:lvlJc w:val="left"/>
      <w:pPr>
        <w:ind w:left="219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B267DE2">
      <w:start w:val="1"/>
      <w:numFmt w:val="bullet"/>
      <w:lvlText w:val="▪"/>
      <w:lvlJc w:val="left"/>
      <w:pPr>
        <w:ind w:left="291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A9E06714">
      <w:start w:val="1"/>
      <w:numFmt w:val="bullet"/>
      <w:lvlText w:val="•"/>
      <w:lvlJc w:val="left"/>
      <w:pPr>
        <w:ind w:left="363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F12A9306">
      <w:start w:val="1"/>
      <w:numFmt w:val="bullet"/>
      <w:lvlText w:val="o"/>
      <w:lvlJc w:val="left"/>
      <w:pPr>
        <w:ind w:left="435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DA58DD54">
      <w:start w:val="1"/>
      <w:numFmt w:val="bullet"/>
      <w:lvlText w:val="▪"/>
      <w:lvlJc w:val="left"/>
      <w:pPr>
        <w:ind w:left="507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672A35A8">
      <w:start w:val="1"/>
      <w:numFmt w:val="bullet"/>
      <w:lvlText w:val="•"/>
      <w:lvlJc w:val="left"/>
      <w:pPr>
        <w:ind w:left="579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F2C61D04">
      <w:start w:val="1"/>
      <w:numFmt w:val="bullet"/>
      <w:lvlText w:val="o"/>
      <w:lvlJc w:val="left"/>
      <w:pPr>
        <w:ind w:left="651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A8E286BA">
      <w:start w:val="1"/>
      <w:numFmt w:val="bullet"/>
      <w:lvlText w:val="▪"/>
      <w:lvlJc w:val="left"/>
      <w:pPr>
        <w:ind w:left="723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37D05C7"/>
    <w:multiLevelType w:val="multilevel"/>
    <w:tmpl w:val="8CA895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6F05BA1"/>
    <w:multiLevelType w:val="multilevel"/>
    <w:tmpl w:val="D8F4B9DC"/>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0" w15:restartNumberingAfterBreak="0">
    <w:nsid w:val="395B062C"/>
    <w:multiLevelType w:val="multilevel"/>
    <w:tmpl w:val="0A50DF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AFB7449"/>
    <w:multiLevelType w:val="multilevel"/>
    <w:tmpl w:val="AE683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584B7C"/>
    <w:multiLevelType w:val="hybridMultilevel"/>
    <w:tmpl w:val="42F89F14"/>
    <w:lvl w:ilvl="0" w:tplc="340A0001">
      <w:start w:val="1"/>
      <w:numFmt w:val="bullet"/>
      <w:lvlText w:val=""/>
      <w:lvlJc w:val="left"/>
      <w:pPr>
        <w:ind w:left="1245" w:hanging="360"/>
      </w:pPr>
      <w:rPr>
        <w:rFonts w:ascii="Symbol" w:hAnsi="Symbol" w:hint="default"/>
      </w:rPr>
    </w:lvl>
    <w:lvl w:ilvl="1" w:tplc="340A0003" w:tentative="1">
      <w:start w:val="1"/>
      <w:numFmt w:val="bullet"/>
      <w:lvlText w:val="o"/>
      <w:lvlJc w:val="left"/>
      <w:pPr>
        <w:ind w:left="1965" w:hanging="360"/>
      </w:pPr>
      <w:rPr>
        <w:rFonts w:ascii="Courier New" w:hAnsi="Courier New" w:cs="Courier New" w:hint="default"/>
      </w:rPr>
    </w:lvl>
    <w:lvl w:ilvl="2" w:tplc="340A0005" w:tentative="1">
      <w:start w:val="1"/>
      <w:numFmt w:val="bullet"/>
      <w:lvlText w:val=""/>
      <w:lvlJc w:val="left"/>
      <w:pPr>
        <w:ind w:left="2685" w:hanging="360"/>
      </w:pPr>
      <w:rPr>
        <w:rFonts w:ascii="Wingdings" w:hAnsi="Wingdings" w:hint="default"/>
      </w:rPr>
    </w:lvl>
    <w:lvl w:ilvl="3" w:tplc="340A0001" w:tentative="1">
      <w:start w:val="1"/>
      <w:numFmt w:val="bullet"/>
      <w:lvlText w:val=""/>
      <w:lvlJc w:val="left"/>
      <w:pPr>
        <w:ind w:left="3405" w:hanging="360"/>
      </w:pPr>
      <w:rPr>
        <w:rFonts w:ascii="Symbol" w:hAnsi="Symbol" w:hint="default"/>
      </w:rPr>
    </w:lvl>
    <w:lvl w:ilvl="4" w:tplc="340A0003" w:tentative="1">
      <w:start w:val="1"/>
      <w:numFmt w:val="bullet"/>
      <w:lvlText w:val="o"/>
      <w:lvlJc w:val="left"/>
      <w:pPr>
        <w:ind w:left="4125" w:hanging="360"/>
      </w:pPr>
      <w:rPr>
        <w:rFonts w:ascii="Courier New" w:hAnsi="Courier New" w:cs="Courier New" w:hint="default"/>
      </w:rPr>
    </w:lvl>
    <w:lvl w:ilvl="5" w:tplc="340A0005" w:tentative="1">
      <w:start w:val="1"/>
      <w:numFmt w:val="bullet"/>
      <w:lvlText w:val=""/>
      <w:lvlJc w:val="left"/>
      <w:pPr>
        <w:ind w:left="4845" w:hanging="360"/>
      </w:pPr>
      <w:rPr>
        <w:rFonts w:ascii="Wingdings" w:hAnsi="Wingdings" w:hint="default"/>
      </w:rPr>
    </w:lvl>
    <w:lvl w:ilvl="6" w:tplc="340A0001" w:tentative="1">
      <w:start w:val="1"/>
      <w:numFmt w:val="bullet"/>
      <w:lvlText w:val=""/>
      <w:lvlJc w:val="left"/>
      <w:pPr>
        <w:ind w:left="5565" w:hanging="360"/>
      </w:pPr>
      <w:rPr>
        <w:rFonts w:ascii="Symbol" w:hAnsi="Symbol" w:hint="default"/>
      </w:rPr>
    </w:lvl>
    <w:lvl w:ilvl="7" w:tplc="340A0003" w:tentative="1">
      <w:start w:val="1"/>
      <w:numFmt w:val="bullet"/>
      <w:lvlText w:val="o"/>
      <w:lvlJc w:val="left"/>
      <w:pPr>
        <w:ind w:left="6285" w:hanging="360"/>
      </w:pPr>
      <w:rPr>
        <w:rFonts w:ascii="Courier New" w:hAnsi="Courier New" w:cs="Courier New" w:hint="default"/>
      </w:rPr>
    </w:lvl>
    <w:lvl w:ilvl="8" w:tplc="340A0005" w:tentative="1">
      <w:start w:val="1"/>
      <w:numFmt w:val="bullet"/>
      <w:lvlText w:val=""/>
      <w:lvlJc w:val="left"/>
      <w:pPr>
        <w:ind w:left="7005" w:hanging="360"/>
      </w:pPr>
      <w:rPr>
        <w:rFonts w:ascii="Wingdings" w:hAnsi="Wingdings" w:hint="default"/>
      </w:rPr>
    </w:lvl>
  </w:abstractNum>
  <w:abstractNum w:abstractNumId="13" w15:restartNumberingAfterBreak="0">
    <w:nsid w:val="48077AD2"/>
    <w:multiLevelType w:val="multilevel"/>
    <w:tmpl w:val="56C40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EA5EE9"/>
    <w:multiLevelType w:val="hybridMultilevel"/>
    <w:tmpl w:val="992EE1A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F23FC5"/>
    <w:multiLevelType w:val="multilevel"/>
    <w:tmpl w:val="4C18CD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CD75E0F"/>
    <w:multiLevelType w:val="multilevel"/>
    <w:tmpl w:val="626C21A8"/>
    <w:lvl w:ilvl="0">
      <w:start w:val="1"/>
      <w:numFmt w:val="decimal"/>
      <w:lvlText w:val="%1)"/>
      <w:lvlJc w:val="left"/>
      <w:pPr>
        <w:ind w:left="12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1E5E1E"/>
    <w:multiLevelType w:val="hybridMultilevel"/>
    <w:tmpl w:val="02143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B45EAA"/>
    <w:multiLevelType w:val="multilevel"/>
    <w:tmpl w:val="E130A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A07F01"/>
    <w:multiLevelType w:val="hybridMultilevel"/>
    <w:tmpl w:val="2CCC0A46"/>
    <w:lvl w:ilvl="0" w:tplc="340A0017">
      <w:start w:val="1"/>
      <w:numFmt w:val="lowerLetter"/>
      <w:lvlText w:val="%1)"/>
      <w:lvlJc w:val="left"/>
      <w:pPr>
        <w:ind w:left="720"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6A9766D6"/>
    <w:multiLevelType w:val="hybridMultilevel"/>
    <w:tmpl w:val="D408F3F6"/>
    <w:lvl w:ilvl="0" w:tplc="11F084DC">
      <w:start w:val="1"/>
      <w:numFmt w:val="bullet"/>
      <w:lvlText w:val=""/>
      <w:lvlJc w:val="left"/>
      <w:pPr>
        <w:ind w:left="502" w:hanging="36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21" w15:restartNumberingAfterBreak="0">
    <w:nsid w:val="6AFA5245"/>
    <w:multiLevelType w:val="multilevel"/>
    <w:tmpl w:val="D206C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06143F"/>
    <w:multiLevelType w:val="hybridMultilevel"/>
    <w:tmpl w:val="FBDCDC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9544B06"/>
    <w:multiLevelType w:val="hybridMultilevel"/>
    <w:tmpl w:val="386C1072"/>
    <w:lvl w:ilvl="0" w:tplc="340A0001">
      <w:start w:val="1"/>
      <w:numFmt w:val="bullet"/>
      <w:lvlText w:val=""/>
      <w:lvlJc w:val="left"/>
      <w:pPr>
        <w:ind w:left="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340A0003" w:tentative="1">
      <w:start w:val="1"/>
      <w:numFmt w:val="bullet"/>
      <w:lvlText w:val="o"/>
      <w:lvlJc w:val="left"/>
      <w:pPr>
        <w:ind w:left="-31" w:hanging="360"/>
      </w:pPr>
      <w:rPr>
        <w:rFonts w:ascii="Courier New" w:hAnsi="Courier New" w:cs="Courier New" w:hint="default"/>
      </w:rPr>
    </w:lvl>
    <w:lvl w:ilvl="2" w:tplc="340A0005" w:tentative="1">
      <w:start w:val="1"/>
      <w:numFmt w:val="bullet"/>
      <w:lvlText w:val=""/>
      <w:lvlJc w:val="left"/>
      <w:pPr>
        <w:ind w:left="689" w:hanging="360"/>
      </w:pPr>
      <w:rPr>
        <w:rFonts w:ascii="Wingdings" w:hAnsi="Wingdings" w:hint="default"/>
      </w:rPr>
    </w:lvl>
    <w:lvl w:ilvl="3" w:tplc="340A0001" w:tentative="1">
      <w:start w:val="1"/>
      <w:numFmt w:val="bullet"/>
      <w:lvlText w:val=""/>
      <w:lvlJc w:val="left"/>
      <w:pPr>
        <w:ind w:left="1409" w:hanging="360"/>
      </w:pPr>
      <w:rPr>
        <w:rFonts w:ascii="Symbol" w:hAnsi="Symbol" w:hint="default"/>
      </w:rPr>
    </w:lvl>
    <w:lvl w:ilvl="4" w:tplc="340A0003" w:tentative="1">
      <w:start w:val="1"/>
      <w:numFmt w:val="bullet"/>
      <w:lvlText w:val="o"/>
      <w:lvlJc w:val="left"/>
      <w:pPr>
        <w:ind w:left="2129" w:hanging="360"/>
      </w:pPr>
      <w:rPr>
        <w:rFonts w:ascii="Courier New" w:hAnsi="Courier New" w:cs="Courier New" w:hint="default"/>
      </w:rPr>
    </w:lvl>
    <w:lvl w:ilvl="5" w:tplc="340A0005" w:tentative="1">
      <w:start w:val="1"/>
      <w:numFmt w:val="bullet"/>
      <w:lvlText w:val=""/>
      <w:lvlJc w:val="left"/>
      <w:pPr>
        <w:ind w:left="2849" w:hanging="360"/>
      </w:pPr>
      <w:rPr>
        <w:rFonts w:ascii="Wingdings" w:hAnsi="Wingdings" w:hint="default"/>
      </w:rPr>
    </w:lvl>
    <w:lvl w:ilvl="6" w:tplc="340A0001" w:tentative="1">
      <w:start w:val="1"/>
      <w:numFmt w:val="bullet"/>
      <w:lvlText w:val=""/>
      <w:lvlJc w:val="left"/>
      <w:pPr>
        <w:ind w:left="3569" w:hanging="360"/>
      </w:pPr>
      <w:rPr>
        <w:rFonts w:ascii="Symbol" w:hAnsi="Symbol" w:hint="default"/>
      </w:rPr>
    </w:lvl>
    <w:lvl w:ilvl="7" w:tplc="340A0003" w:tentative="1">
      <w:start w:val="1"/>
      <w:numFmt w:val="bullet"/>
      <w:lvlText w:val="o"/>
      <w:lvlJc w:val="left"/>
      <w:pPr>
        <w:ind w:left="4289" w:hanging="360"/>
      </w:pPr>
      <w:rPr>
        <w:rFonts w:ascii="Courier New" w:hAnsi="Courier New" w:cs="Courier New" w:hint="default"/>
      </w:rPr>
    </w:lvl>
    <w:lvl w:ilvl="8" w:tplc="340A0005" w:tentative="1">
      <w:start w:val="1"/>
      <w:numFmt w:val="bullet"/>
      <w:lvlText w:val=""/>
      <w:lvlJc w:val="left"/>
      <w:pPr>
        <w:ind w:left="5009" w:hanging="360"/>
      </w:pPr>
      <w:rPr>
        <w:rFonts w:ascii="Wingdings" w:hAnsi="Wingdings" w:hint="default"/>
      </w:rPr>
    </w:lvl>
  </w:abstractNum>
  <w:abstractNum w:abstractNumId="24" w15:restartNumberingAfterBreak="0">
    <w:nsid w:val="7DA02678"/>
    <w:multiLevelType w:val="hybridMultilevel"/>
    <w:tmpl w:val="10BEC1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1"/>
  </w:num>
  <w:num w:numId="2">
    <w:abstractNumId w:val="21"/>
  </w:num>
  <w:num w:numId="3">
    <w:abstractNumId w:val="18"/>
  </w:num>
  <w:num w:numId="4">
    <w:abstractNumId w:val="13"/>
  </w:num>
  <w:num w:numId="5">
    <w:abstractNumId w:val="15"/>
  </w:num>
  <w:num w:numId="6">
    <w:abstractNumId w:val="10"/>
  </w:num>
  <w:num w:numId="7">
    <w:abstractNumId w:val="6"/>
  </w:num>
  <w:num w:numId="8">
    <w:abstractNumId w:val="4"/>
  </w:num>
  <w:num w:numId="9">
    <w:abstractNumId w:val="8"/>
  </w:num>
  <w:num w:numId="10">
    <w:abstractNumId w:val="16"/>
  </w:num>
  <w:num w:numId="11">
    <w:abstractNumId w:val="9"/>
  </w:num>
  <w:num w:numId="12">
    <w:abstractNumId w:val="7"/>
  </w:num>
  <w:num w:numId="13">
    <w:abstractNumId w:val="12"/>
  </w:num>
  <w:num w:numId="14">
    <w:abstractNumId w:val="1"/>
  </w:num>
  <w:num w:numId="15">
    <w:abstractNumId w:val="7"/>
  </w:num>
  <w:num w:numId="16">
    <w:abstractNumId w:val="23"/>
  </w:num>
  <w:num w:numId="17">
    <w:abstractNumId w:val="22"/>
  </w:num>
  <w:num w:numId="18">
    <w:abstractNumId w:val="20"/>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7"/>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lvlOverride w:ilvl="2"/>
    <w:lvlOverride w:ilvl="3"/>
    <w:lvlOverride w:ilvl="4"/>
    <w:lvlOverride w:ilvl="5"/>
    <w:lvlOverride w:ilvl="6"/>
    <w:lvlOverride w:ilvl="7"/>
    <w:lvlOverride w:ilvl="8"/>
  </w:num>
  <w:num w:numId="25">
    <w:abstractNumId w:val="0"/>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7A"/>
    <w:rsid w:val="000E407A"/>
    <w:rsid w:val="000F637B"/>
    <w:rsid w:val="003057AA"/>
    <w:rsid w:val="003A6395"/>
    <w:rsid w:val="005B2289"/>
    <w:rsid w:val="00631DA0"/>
    <w:rsid w:val="007438FE"/>
    <w:rsid w:val="007914A7"/>
    <w:rsid w:val="007B15B3"/>
    <w:rsid w:val="009E5B76"/>
    <w:rsid w:val="00A56212"/>
    <w:rsid w:val="00A75248"/>
    <w:rsid w:val="00AF4A3F"/>
    <w:rsid w:val="00D42795"/>
    <w:rsid w:val="00E068D7"/>
    <w:rsid w:val="00E268D8"/>
    <w:rsid w:val="00E82E92"/>
    <w:rsid w:val="00EA45DE"/>
    <w:rsid w:val="00F147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57289-5035-4BA2-8E76-D366A11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pPr>
      <w:keepNext/>
      <w:keepLines/>
      <w:spacing w:before="200" w:after="0"/>
      <w:outlineLvl w:val="2"/>
    </w:pPr>
    <w:rPr>
      <w:rFonts w:ascii="Cambria" w:eastAsia="Cambria" w:hAnsi="Cambria" w:cs="Cambria"/>
      <w:b/>
      <w:color w:val="4F81BD"/>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paragraph" w:styleId="Prrafodelista">
    <w:name w:val="List Paragraph"/>
    <w:basedOn w:val="Normal"/>
    <w:uiPriority w:val="34"/>
    <w:qFormat/>
    <w:rsid w:val="007438FE"/>
    <w:pPr>
      <w:ind w:left="720"/>
      <w:contextualSpacing/>
    </w:pPr>
  </w:style>
  <w:style w:type="table" w:styleId="Tablaconcuadrcula">
    <w:name w:val="Table Grid"/>
    <w:basedOn w:val="Tablanormal"/>
    <w:uiPriority w:val="39"/>
    <w:rsid w:val="00E8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E82E92"/>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82E92"/>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semiHidden/>
    <w:unhideWhenUsed/>
    <w:rsid w:val="00D42795"/>
    <w:rPr>
      <w:color w:val="0000FF"/>
      <w:u w:val="single"/>
    </w:rPr>
  </w:style>
  <w:style w:type="character" w:styleId="Refdecomentario">
    <w:name w:val="annotation reference"/>
    <w:basedOn w:val="Fuentedeprrafopredeter"/>
    <w:uiPriority w:val="99"/>
    <w:semiHidden/>
    <w:unhideWhenUsed/>
    <w:rsid w:val="005B2289"/>
    <w:rPr>
      <w:sz w:val="16"/>
      <w:szCs w:val="16"/>
    </w:rPr>
  </w:style>
  <w:style w:type="paragraph" w:styleId="Textocomentario">
    <w:name w:val="annotation text"/>
    <w:basedOn w:val="Normal"/>
    <w:link w:val="TextocomentarioCar"/>
    <w:uiPriority w:val="99"/>
    <w:semiHidden/>
    <w:unhideWhenUsed/>
    <w:rsid w:val="005B22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2289"/>
    <w:rPr>
      <w:sz w:val="20"/>
      <w:szCs w:val="20"/>
    </w:rPr>
  </w:style>
  <w:style w:type="paragraph" w:styleId="Asuntodelcomentario">
    <w:name w:val="annotation subject"/>
    <w:basedOn w:val="Textocomentario"/>
    <w:next w:val="Textocomentario"/>
    <w:link w:val="AsuntodelcomentarioCar"/>
    <w:uiPriority w:val="99"/>
    <w:semiHidden/>
    <w:unhideWhenUsed/>
    <w:rsid w:val="005B2289"/>
    <w:rPr>
      <w:b/>
      <w:bCs/>
    </w:rPr>
  </w:style>
  <w:style w:type="character" w:customStyle="1" w:styleId="AsuntodelcomentarioCar">
    <w:name w:val="Asunto del comentario Car"/>
    <w:basedOn w:val="TextocomentarioCar"/>
    <w:link w:val="Asuntodelcomentario"/>
    <w:uiPriority w:val="99"/>
    <w:semiHidden/>
    <w:rsid w:val="005B2289"/>
    <w:rPr>
      <w:b/>
      <w:bCs/>
      <w:sz w:val="20"/>
      <w:szCs w:val="20"/>
    </w:rPr>
  </w:style>
  <w:style w:type="paragraph" w:styleId="Textodeglobo">
    <w:name w:val="Balloon Text"/>
    <w:basedOn w:val="Normal"/>
    <w:link w:val="TextodegloboCar"/>
    <w:uiPriority w:val="99"/>
    <w:semiHidden/>
    <w:unhideWhenUsed/>
    <w:rsid w:val="005B22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2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4907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ESCOLAR</dc:creator>
  <cp:lastModifiedBy>CONVIVENCIA ESCOLAR</cp:lastModifiedBy>
  <cp:revision>2</cp:revision>
  <dcterms:created xsi:type="dcterms:W3CDTF">2020-03-30T22:32:00Z</dcterms:created>
  <dcterms:modified xsi:type="dcterms:W3CDTF">2020-03-30T22:32:00Z</dcterms:modified>
</cp:coreProperties>
</file>